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4B3AF7" w14:textId="6ADF85D8" w:rsidR="001A4CA3" w:rsidRPr="001A4CA3" w:rsidRDefault="006A0449" w:rsidP="001A4CA3">
      <w:pPr>
        <w:pStyle w:val="Titel"/>
        <w:rPr>
          <w:sz w:val="44"/>
          <w:szCs w:val="44"/>
        </w:rPr>
      </w:pPr>
      <w:r w:rsidRPr="000A3F01">
        <w:rPr>
          <w:sz w:val="44"/>
          <w:szCs w:val="44"/>
        </w:rPr>
        <w:t xml:space="preserve">De “echtgenote” in Procopius’ </w:t>
      </w:r>
      <w:r w:rsidRPr="000A3F01">
        <w:rPr>
          <w:i/>
          <w:iCs/>
          <w:sz w:val="44"/>
          <w:szCs w:val="44"/>
        </w:rPr>
        <w:t>Anekdot</w:t>
      </w:r>
      <w:r w:rsidR="001A4CA3">
        <w:rPr>
          <w:i/>
          <w:iCs/>
          <w:sz w:val="44"/>
          <w:szCs w:val="44"/>
        </w:rPr>
        <w:t>A</w:t>
      </w:r>
    </w:p>
    <w:sdt>
      <w:sdtPr>
        <w:rPr>
          <w:caps w:val="0"/>
          <w:color w:val="auto"/>
          <w:spacing w:val="0"/>
          <w:szCs w:val="20"/>
          <w:lang w:val="nl-NL"/>
        </w:rPr>
        <w:id w:val="-1437675160"/>
        <w:docPartObj>
          <w:docPartGallery w:val="Table of Contents"/>
          <w:docPartUnique/>
        </w:docPartObj>
      </w:sdtPr>
      <w:sdtEndPr>
        <w:rPr>
          <w:b/>
          <w:bCs/>
        </w:rPr>
      </w:sdtEndPr>
      <w:sdtContent>
        <w:commentRangeStart w:id="0" w:displacedByCustomXml="prev"/>
        <w:p w14:paraId="3485DFC8" w14:textId="50731AFF" w:rsidR="001A4CA3" w:rsidRDefault="001A4CA3">
          <w:pPr>
            <w:pStyle w:val="Kopvaninhoudsopgave"/>
          </w:pPr>
          <w:r>
            <w:rPr>
              <w:lang w:val="nl-NL"/>
            </w:rPr>
            <w:t>INhoudstafel</w:t>
          </w:r>
          <w:commentRangeEnd w:id="0"/>
          <w:r>
            <w:rPr>
              <w:rStyle w:val="Verwijzingopmerking"/>
              <w:caps w:val="0"/>
              <w:color w:val="auto"/>
              <w:spacing w:val="0"/>
            </w:rPr>
            <w:commentReference w:id="0"/>
          </w:r>
        </w:p>
        <w:p w14:paraId="1583DECC" w14:textId="0C447525" w:rsidR="00664C11" w:rsidRDefault="001A4CA3">
          <w:pPr>
            <w:pStyle w:val="Inhopg1"/>
            <w:tabs>
              <w:tab w:val="right" w:leader="dot" w:pos="9062"/>
            </w:tabs>
            <w:rPr>
              <w:noProof/>
              <w:szCs w:val="22"/>
              <w:lang w:eastAsia="nl-BE"/>
            </w:rPr>
          </w:pPr>
          <w:r>
            <w:fldChar w:fldCharType="begin"/>
          </w:r>
          <w:r>
            <w:instrText xml:space="preserve"> TOC \o "1-3" \h \z \u </w:instrText>
          </w:r>
          <w:r>
            <w:fldChar w:fldCharType="separate"/>
          </w:r>
          <w:hyperlink w:anchor="_Toc107155595" w:history="1">
            <w:r w:rsidR="00664C11" w:rsidRPr="00475337">
              <w:rPr>
                <w:rStyle w:val="Hyperlink"/>
                <w:noProof/>
              </w:rPr>
              <w:t>Les 1: Inleiding op het zesde-eeuwse Byzantium en Procopius en zijn werken</w:t>
            </w:r>
            <w:r w:rsidR="00664C11">
              <w:rPr>
                <w:noProof/>
                <w:webHidden/>
              </w:rPr>
              <w:tab/>
            </w:r>
            <w:r w:rsidR="00664C11">
              <w:rPr>
                <w:noProof/>
                <w:webHidden/>
              </w:rPr>
              <w:fldChar w:fldCharType="begin"/>
            </w:r>
            <w:r w:rsidR="00664C11">
              <w:rPr>
                <w:noProof/>
                <w:webHidden/>
              </w:rPr>
              <w:instrText xml:space="preserve"> PAGEREF _Toc107155595 \h </w:instrText>
            </w:r>
            <w:r w:rsidR="00664C11">
              <w:rPr>
                <w:noProof/>
                <w:webHidden/>
              </w:rPr>
            </w:r>
            <w:r w:rsidR="00664C11">
              <w:rPr>
                <w:noProof/>
                <w:webHidden/>
              </w:rPr>
              <w:fldChar w:fldCharType="separate"/>
            </w:r>
            <w:r w:rsidR="00664C11">
              <w:rPr>
                <w:noProof/>
                <w:webHidden/>
              </w:rPr>
              <w:t>2</w:t>
            </w:r>
            <w:r w:rsidR="00664C11">
              <w:rPr>
                <w:noProof/>
                <w:webHidden/>
              </w:rPr>
              <w:fldChar w:fldCharType="end"/>
            </w:r>
          </w:hyperlink>
        </w:p>
        <w:p w14:paraId="7F06EDE8" w14:textId="42FE04F1" w:rsidR="00664C11" w:rsidRDefault="00664C11">
          <w:pPr>
            <w:pStyle w:val="Inhopg2"/>
            <w:tabs>
              <w:tab w:val="right" w:leader="dot" w:pos="9062"/>
            </w:tabs>
            <w:rPr>
              <w:noProof/>
              <w:szCs w:val="22"/>
              <w:lang w:eastAsia="nl-BE"/>
            </w:rPr>
          </w:pPr>
          <w:hyperlink w:anchor="_Toc107155596" w:history="1">
            <w:r w:rsidRPr="00475337">
              <w:rPr>
                <w:rStyle w:val="Hyperlink"/>
                <w:noProof/>
              </w:rPr>
              <w:t>1. Inleiding</w:t>
            </w:r>
            <w:r>
              <w:rPr>
                <w:noProof/>
                <w:webHidden/>
              </w:rPr>
              <w:tab/>
            </w:r>
            <w:r>
              <w:rPr>
                <w:noProof/>
                <w:webHidden/>
              </w:rPr>
              <w:fldChar w:fldCharType="begin"/>
            </w:r>
            <w:r>
              <w:rPr>
                <w:noProof/>
                <w:webHidden/>
              </w:rPr>
              <w:instrText xml:space="preserve"> PAGEREF _Toc107155596 \h </w:instrText>
            </w:r>
            <w:r>
              <w:rPr>
                <w:noProof/>
                <w:webHidden/>
              </w:rPr>
            </w:r>
            <w:r>
              <w:rPr>
                <w:noProof/>
                <w:webHidden/>
              </w:rPr>
              <w:fldChar w:fldCharType="separate"/>
            </w:r>
            <w:r>
              <w:rPr>
                <w:noProof/>
                <w:webHidden/>
              </w:rPr>
              <w:t>2</w:t>
            </w:r>
            <w:r>
              <w:rPr>
                <w:noProof/>
                <w:webHidden/>
              </w:rPr>
              <w:fldChar w:fldCharType="end"/>
            </w:r>
          </w:hyperlink>
        </w:p>
        <w:p w14:paraId="47E1C728" w14:textId="2879D0E6" w:rsidR="00664C11" w:rsidRDefault="00664C11">
          <w:pPr>
            <w:pStyle w:val="Inhopg3"/>
            <w:tabs>
              <w:tab w:val="right" w:leader="dot" w:pos="9062"/>
            </w:tabs>
            <w:rPr>
              <w:noProof/>
              <w:szCs w:val="22"/>
              <w:lang w:eastAsia="nl-BE"/>
            </w:rPr>
          </w:pPr>
          <w:hyperlink w:anchor="_Toc107155597" w:history="1">
            <w:r w:rsidRPr="00475337">
              <w:rPr>
                <w:rStyle w:val="Hyperlink"/>
                <w:noProof/>
              </w:rPr>
              <w:t>Van Oost-Romeinse naar het Byzantijnse rijk</w:t>
            </w:r>
            <w:r>
              <w:rPr>
                <w:noProof/>
                <w:webHidden/>
              </w:rPr>
              <w:tab/>
            </w:r>
            <w:r>
              <w:rPr>
                <w:noProof/>
                <w:webHidden/>
              </w:rPr>
              <w:fldChar w:fldCharType="begin"/>
            </w:r>
            <w:r>
              <w:rPr>
                <w:noProof/>
                <w:webHidden/>
              </w:rPr>
              <w:instrText xml:space="preserve"> PAGEREF _Toc107155597 \h </w:instrText>
            </w:r>
            <w:r>
              <w:rPr>
                <w:noProof/>
                <w:webHidden/>
              </w:rPr>
            </w:r>
            <w:r>
              <w:rPr>
                <w:noProof/>
                <w:webHidden/>
              </w:rPr>
              <w:fldChar w:fldCharType="separate"/>
            </w:r>
            <w:r>
              <w:rPr>
                <w:noProof/>
                <w:webHidden/>
              </w:rPr>
              <w:t>2</w:t>
            </w:r>
            <w:r>
              <w:rPr>
                <w:noProof/>
                <w:webHidden/>
              </w:rPr>
              <w:fldChar w:fldCharType="end"/>
            </w:r>
          </w:hyperlink>
        </w:p>
        <w:p w14:paraId="3BA21655" w14:textId="670604DD" w:rsidR="00664C11" w:rsidRDefault="00664C11">
          <w:pPr>
            <w:pStyle w:val="Inhopg3"/>
            <w:tabs>
              <w:tab w:val="right" w:leader="dot" w:pos="9062"/>
            </w:tabs>
            <w:rPr>
              <w:noProof/>
              <w:szCs w:val="22"/>
              <w:lang w:eastAsia="nl-BE"/>
            </w:rPr>
          </w:pPr>
          <w:hyperlink w:anchor="_Toc107155598" w:history="1">
            <w:r w:rsidRPr="00475337">
              <w:rPr>
                <w:rStyle w:val="Hyperlink"/>
                <w:noProof/>
              </w:rPr>
              <w:t>Het bestuur van Justinianus en Theodora (527-563) – de 6</w:t>
            </w:r>
            <w:r w:rsidRPr="00475337">
              <w:rPr>
                <w:rStyle w:val="Hyperlink"/>
                <w:noProof/>
                <w:vertAlign w:val="superscript"/>
              </w:rPr>
              <w:t>e</w:t>
            </w:r>
            <w:r w:rsidRPr="00475337">
              <w:rPr>
                <w:rStyle w:val="Hyperlink"/>
                <w:noProof/>
              </w:rPr>
              <w:t xml:space="preserve"> eeuw</w:t>
            </w:r>
            <w:r>
              <w:rPr>
                <w:noProof/>
                <w:webHidden/>
              </w:rPr>
              <w:tab/>
            </w:r>
            <w:r>
              <w:rPr>
                <w:noProof/>
                <w:webHidden/>
              </w:rPr>
              <w:fldChar w:fldCharType="begin"/>
            </w:r>
            <w:r>
              <w:rPr>
                <w:noProof/>
                <w:webHidden/>
              </w:rPr>
              <w:instrText xml:space="preserve"> PAGEREF _Toc107155598 \h </w:instrText>
            </w:r>
            <w:r>
              <w:rPr>
                <w:noProof/>
                <w:webHidden/>
              </w:rPr>
            </w:r>
            <w:r>
              <w:rPr>
                <w:noProof/>
                <w:webHidden/>
              </w:rPr>
              <w:fldChar w:fldCharType="separate"/>
            </w:r>
            <w:r>
              <w:rPr>
                <w:noProof/>
                <w:webHidden/>
              </w:rPr>
              <w:t>2</w:t>
            </w:r>
            <w:r>
              <w:rPr>
                <w:noProof/>
                <w:webHidden/>
              </w:rPr>
              <w:fldChar w:fldCharType="end"/>
            </w:r>
          </w:hyperlink>
        </w:p>
        <w:p w14:paraId="543F9BAF" w14:textId="333F28B1" w:rsidR="00664C11" w:rsidRDefault="00664C11">
          <w:pPr>
            <w:pStyle w:val="Inhopg2"/>
            <w:tabs>
              <w:tab w:val="right" w:leader="dot" w:pos="9062"/>
            </w:tabs>
            <w:rPr>
              <w:noProof/>
              <w:szCs w:val="22"/>
              <w:lang w:eastAsia="nl-BE"/>
            </w:rPr>
          </w:pPr>
          <w:hyperlink w:anchor="_Toc107155599" w:history="1">
            <w:r w:rsidRPr="00475337">
              <w:rPr>
                <w:rStyle w:val="Hyperlink"/>
                <w:noProof/>
              </w:rPr>
              <w:t>2. Procopius en zijn werken</w:t>
            </w:r>
            <w:r>
              <w:rPr>
                <w:noProof/>
                <w:webHidden/>
              </w:rPr>
              <w:tab/>
            </w:r>
            <w:r>
              <w:rPr>
                <w:noProof/>
                <w:webHidden/>
              </w:rPr>
              <w:fldChar w:fldCharType="begin"/>
            </w:r>
            <w:r>
              <w:rPr>
                <w:noProof/>
                <w:webHidden/>
              </w:rPr>
              <w:instrText xml:space="preserve"> PAGEREF _Toc107155599 \h </w:instrText>
            </w:r>
            <w:r>
              <w:rPr>
                <w:noProof/>
                <w:webHidden/>
              </w:rPr>
            </w:r>
            <w:r>
              <w:rPr>
                <w:noProof/>
                <w:webHidden/>
              </w:rPr>
              <w:fldChar w:fldCharType="separate"/>
            </w:r>
            <w:r>
              <w:rPr>
                <w:noProof/>
                <w:webHidden/>
              </w:rPr>
              <w:t>3</w:t>
            </w:r>
            <w:r>
              <w:rPr>
                <w:noProof/>
                <w:webHidden/>
              </w:rPr>
              <w:fldChar w:fldCharType="end"/>
            </w:r>
          </w:hyperlink>
        </w:p>
        <w:p w14:paraId="27447C7D" w14:textId="5827E269" w:rsidR="00664C11" w:rsidRDefault="00664C11">
          <w:pPr>
            <w:pStyle w:val="Inhopg3"/>
            <w:tabs>
              <w:tab w:val="right" w:leader="dot" w:pos="9062"/>
            </w:tabs>
            <w:rPr>
              <w:noProof/>
              <w:szCs w:val="22"/>
              <w:lang w:eastAsia="nl-BE"/>
            </w:rPr>
          </w:pPr>
          <w:hyperlink w:anchor="_Toc107155600" w:history="1">
            <w:r w:rsidRPr="00475337">
              <w:rPr>
                <w:rStyle w:val="Hyperlink"/>
                <w:noProof/>
              </w:rPr>
              <w:t>Literatuur in de zesde eeuw</w:t>
            </w:r>
            <w:r>
              <w:rPr>
                <w:noProof/>
                <w:webHidden/>
              </w:rPr>
              <w:tab/>
            </w:r>
            <w:r>
              <w:rPr>
                <w:noProof/>
                <w:webHidden/>
              </w:rPr>
              <w:fldChar w:fldCharType="begin"/>
            </w:r>
            <w:r>
              <w:rPr>
                <w:noProof/>
                <w:webHidden/>
              </w:rPr>
              <w:instrText xml:space="preserve"> PAGEREF _Toc107155600 \h </w:instrText>
            </w:r>
            <w:r>
              <w:rPr>
                <w:noProof/>
                <w:webHidden/>
              </w:rPr>
            </w:r>
            <w:r>
              <w:rPr>
                <w:noProof/>
                <w:webHidden/>
              </w:rPr>
              <w:fldChar w:fldCharType="separate"/>
            </w:r>
            <w:r>
              <w:rPr>
                <w:noProof/>
                <w:webHidden/>
              </w:rPr>
              <w:t>3</w:t>
            </w:r>
            <w:r>
              <w:rPr>
                <w:noProof/>
                <w:webHidden/>
              </w:rPr>
              <w:fldChar w:fldCharType="end"/>
            </w:r>
          </w:hyperlink>
        </w:p>
        <w:p w14:paraId="0968A12E" w14:textId="0C961E68" w:rsidR="00664C11" w:rsidRDefault="00664C11">
          <w:pPr>
            <w:pStyle w:val="Inhopg3"/>
            <w:tabs>
              <w:tab w:val="right" w:leader="dot" w:pos="9062"/>
            </w:tabs>
            <w:rPr>
              <w:noProof/>
              <w:szCs w:val="22"/>
              <w:lang w:eastAsia="nl-BE"/>
            </w:rPr>
          </w:pPr>
          <w:hyperlink w:anchor="_Toc107155601" w:history="1">
            <w:r w:rsidRPr="00475337">
              <w:rPr>
                <w:rStyle w:val="Hyperlink"/>
                <w:noProof/>
              </w:rPr>
              <w:t>Leven en werk</w:t>
            </w:r>
            <w:r>
              <w:rPr>
                <w:noProof/>
                <w:webHidden/>
              </w:rPr>
              <w:tab/>
            </w:r>
            <w:r>
              <w:rPr>
                <w:noProof/>
                <w:webHidden/>
              </w:rPr>
              <w:fldChar w:fldCharType="begin"/>
            </w:r>
            <w:r>
              <w:rPr>
                <w:noProof/>
                <w:webHidden/>
              </w:rPr>
              <w:instrText xml:space="preserve"> PAGEREF _Toc107155601 \h </w:instrText>
            </w:r>
            <w:r>
              <w:rPr>
                <w:noProof/>
                <w:webHidden/>
              </w:rPr>
            </w:r>
            <w:r>
              <w:rPr>
                <w:noProof/>
                <w:webHidden/>
              </w:rPr>
              <w:fldChar w:fldCharType="separate"/>
            </w:r>
            <w:r>
              <w:rPr>
                <w:noProof/>
                <w:webHidden/>
              </w:rPr>
              <w:t>3</w:t>
            </w:r>
            <w:r>
              <w:rPr>
                <w:noProof/>
                <w:webHidden/>
              </w:rPr>
              <w:fldChar w:fldCharType="end"/>
            </w:r>
          </w:hyperlink>
        </w:p>
        <w:p w14:paraId="0DFC060E" w14:textId="789C971D" w:rsidR="00664C11" w:rsidRDefault="00664C11">
          <w:pPr>
            <w:pStyle w:val="Inhopg2"/>
            <w:tabs>
              <w:tab w:val="right" w:leader="dot" w:pos="9062"/>
            </w:tabs>
            <w:rPr>
              <w:noProof/>
              <w:szCs w:val="22"/>
              <w:lang w:eastAsia="nl-BE"/>
            </w:rPr>
          </w:pPr>
          <w:hyperlink w:anchor="_Toc107155602" w:history="1">
            <w:r w:rsidRPr="00475337">
              <w:rPr>
                <w:rStyle w:val="Hyperlink"/>
                <w:noProof/>
              </w:rPr>
              <w:t xml:space="preserve">3. </w:t>
            </w:r>
            <w:r w:rsidRPr="00475337">
              <w:rPr>
                <w:rStyle w:val="Hyperlink"/>
                <w:i/>
                <w:iCs/>
                <w:noProof/>
              </w:rPr>
              <w:t>Anekdota</w:t>
            </w:r>
            <w:r>
              <w:rPr>
                <w:noProof/>
                <w:webHidden/>
              </w:rPr>
              <w:tab/>
            </w:r>
            <w:r>
              <w:rPr>
                <w:noProof/>
                <w:webHidden/>
              </w:rPr>
              <w:fldChar w:fldCharType="begin"/>
            </w:r>
            <w:r>
              <w:rPr>
                <w:noProof/>
                <w:webHidden/>
              </w:rPr>
              <w:instrText xml:space="preserve"> PAGEREF _Toc107155602 \h </w:instrText>
            </w:r>
            <w:r>
              <w:rPr>
                <w:noProof/>
                <w:webHidden/>
              </w:rPr>
            </w:r>
            <w:r>
              <w:rPr>
                <w:noProof/>
                <w:webHidden/>
              </w:rPr>
              <w:fldChar w:fldCharType="separate"/>
            </w:r>
            <w:r>
              <w:rPr>
                <w:noProof/>
                <w:webHidden/>
              </w:rPr>
              <w:t>3</w:t>
            </w:r>
            <w:r>
              <w:rPr>
                <w:noProof/>
                <w:webHidden/>
              </w:rPr>
              <w:fldChar w:fldCharType="end"/>
            </w:r>
          </w:hyperlink>
        </w:p>
        <w:p w14:paraId="1880FE3C" w14:textId="76532445" w:rsidR="00664C11" w:rsidRDefault="00664C11">
          <w:pPr>
            <w:pStyle w:val="Inhopg2"/>
            <w:tabs>
              <w:tab w:val="right" w:leader="dot" w:pos="9062"/>
            </w:tabs>
            <w:rPr>
              <w:noProof/>
              <w:szCs w:val="22"/>
              <w:lang w:eastAsia="nl-BE"/>
            </w:rPr>
          </w:pPr>
          <w:hyperlink w:anchor="_Toc107155603" w:history="1">
            <w:r w:rsidRPr="00475337">
              <w:rPr>
                <w:rStyle w:val="Hyperlink"/>
                <w:noProof/>
              </w:rPr>
              <w:t>4. Procopius’ inleiding (</w:t>
            </w:r>
            <w:r w:rsidRPr="00475337">
              <w:rPr>
                <w:rStyle w:val="Hyperlink"/>
                <w:i/>
                <w:iCs/>
                <w:noProof/>
              </w:rPr>
              <w:t>Anekdota</w:t>
            </w:r>
            <w:r w:rsidRPr="00475337">
              <w:rPr>
                <w:rStyle w:val="Hyperlink"/>
                <w:noProof/>
              </w:rPr>
              <w:t xml:space="preserve"> 1.1-7) – vertaling p. 33-34</w:t>
            </w:r>
            <w:r>
              <w:rPr>
                <w:noProof/>
                <w:webHidden/>
              </w:rPr>
              <w:tab/>
            </w:r>
            <w:r>
              <w:rPr>
                <w:noProof/>
                <w:webHidden/>
              </w:rPr>
              <w:fldChar w:fldCharType="begin"/>
            </w:r>
            <w:r>
              <w:rPr>
                <w:noProof/>
                <w:webHidden/>
              </w:rPr>
              <w:instrText xml:space="preserve"> PAGEREF _Toc107155603 \h </w:instrText>
            </w:r>
            <w:r>
              <w:rPr>
                <w:noProof/>
                <w:webHidden/>
              </w:rPr>
            </w:r>
            <w:r>
              <w:rPr>
                <w:noProof/>
                <w:webHidden/>
              </w:rPr>
              <w:fldChar w:fldCharType="separate"/>
            </w:r>
            <w:r>
              <w:rPr>
                <w:noProof/>
                <w:webHidden/>
              </w:rPr>
              <w:t>4</w:t>
            </w:r>
            <w:r>
              <w:rPr>
                <w:noProof/>
                <w:webHidden/>
              </w:rPr>
              <w:fldChar w:fldCharType="end"/>
            </w:r>
          </w:hyperlink>
        </w:p>
        <w:p w14:paraId="27A611A6" w14:textId="2666661E" w:rsidR="00664C11" w:rsidRDefault="00664C11">
          <w:pPr>
            <w:pStyle w:val="Inhopg1"/>
            <w:tabs>
              <w:tab w:val="right" w:leader="dot" w:pos="9062"/>
            </w:tabs>
            <w:rPr>
              <w:noProof/>
              <w:szCs w:val="22"/>
              <w:lang w:eastAsia="nl-BE"/>
            </w:rPr>
          </w:pPr>
          <w:hyperlink w:anchor="_Toc107155604" w:history="1">
            <w:r w:rsidRPr="00475337">
              <w:rPr>
                <w:rStyle w:val="Hyperlink"/>
                <w:noProof/>
              </w:rPr>
              <w:t xml:space="preserve">Les 2: Kennismaking met ‘de’ echtgenote in de </w:t>
            </w:r>
            <w:r w:rsidRPr="00475337">
              <w:rPr>
                <w:rStyle w:val="Hyperlink"/>
                <w:i/>
                <w:iCs/>
                <w:noProof/>
              </w:rPr>
              <w:t>Anekdota</w:t>
            </w:r>
            <w:r>
              <w:rPr>
                <w:noProof/>
                <w:webHidden/>
              </w:rPr>
              <w:tab/>
            </w:r>
            <w:r>
              <w:rPr>
                <w:noProof/>
                <w:webHidden/>
              </w:rPr>
              <w:fldChar w:fldCharType="begin"/>
            </w:r>
            <w:r>
              <w:rPr>
                <w:noProof/>
                <w:webHidden/>
              </w:rPr>
              <w:instrText xml:space="preserve"> PAGEREF _Toc107155604 \h </w:instrText>
            </w:r>
            <w:r>
              <w:rPr>
                <w:noProof/>
                <w:webHidden/>
              </w:rPr>
            </w:r>
            <w:r>
              <w:rPr>
                <w:noProof/>
                <w:webHidden/>
              </w:rPr>
              <w:fldChar w:fldCharType="separate"/>
            </w:r>
            <w:r>
              <w:rPr>
                <w:noProof/>
                <w:webHidden/>
              </w:rPr>
              <w:t>6</w:t>
            </w:r>
            <w:r>
              <w:rPr>
                <w:noProof/>
                <w:webHidden/>
              </w:rPr>
              <w:fldChar w:fldCharType="end"/>
            </w:r>
          </w:hyperlink>
        </w:p>
        <w:p w14:paraId="28FFDC95" w14:textId="6144CC77" w:rsidR="00664C11" w:rsidRDefault="00664C11">
          <w:pPr>
            <w:pStyle w:val="Inhopg2"/>
            <w:tabs>
              <w:tab w:val="right" w:leader="dot" w:pos="9062"/>
            </w:tabs>
            <w:rPr>
              <w:noProof/>
              <w:szCs w:val="22"/>
              <w:lang w:eastAsia="nl-BE"/>
            </w:rPr>
          </w:pPr>
          <w:hyperlink w:anchor="_Toc107155605" w:history="1">
            <w:r w:rsidRPr="00475337">
              <w:rPr>
                <w:rStyle w:val="Hyperlink"/>
                <w:noProof/>
              </w:rPr>
              <w:t>1. Antonina</w:t>
            </w:r>
            <w:r>
              <w:rPr>
                <w:noProof/>
                <w:webHidden/>
              </w:rPr>
              <w:tab/>
            </w:r>
            <w:r>
              <w:rPr>
                <w:noProof/>
                <w:webHidden/>
              </w:rPr>
              <w:fldChar w:fldCharType="begin"/>
            </w:r>
            <w:r>
              <w:rPr>
                <w:noProof/>
                <w:webHidden/>
              </w:rPr>
              <w:instrText xml:space="preserve"> PAGEREF _Toc107155605 \h </w:instrText>
            </w:r>
            <w:r>
              <w:rPr>
                <w:noProof/>
                <w:webHidden/>
              </w:rPr>
            </w:r>
            <w:r>
              <w:rPr>
                <w:noProof/>
                <w:webHidden/>
              </w:rPr>
              <w:fldChar w:fldCharType="separate"/>
            </w:r>
            <w:r>
              <w:rPr>
                <w:noProof/>
                <w:webHidden/>
              </w:rPr>
              <w:t>6</w:t>
            </w:r>
            <w:r>
              <w:rPr>
                <w:noProof/>
                <w:webHidden/>
              </w:rPr>
              <w:fldChar w:fldCharType="end"/>
            </w:r>
          </w:hyperlink>
        </w:p>
        <w:p w14:paraId="7ABDFA58" w14:textId="035A6059" w:rsidR="00664C11" w:rsidRDefault="00664C11">
          <w:pPr>
            <w:pStyle w:val="Inhopg3"/>
            <w:tabs>
              <w:tab w:val="right" w:leader="dot" w:pos="9062"/>
            </w:tabs>
            <w:rPr>
              <w:noProof/>
              <w:szCs w:val="22"/>
              <w:lang w:eastAsia="nl-BE"/>
            </w:rPr>
          </w:pPr>
          <w:hyperlink w:anchor="_Toc107155606" w:history="1">
            <w:r w:rsidRPr="00475337">
              <w:rPr>
                <w:rStyle w:val="Hyperlink"/>
                <w:noProof/>
              </w:rPr>
              <w:t>Teksthulp</w:t>
            </w:r>
            <w:r>
              <w:rPr>
                <w:noProof/>
                <w:webHidden/>
              </w:rPr>
              <w:tab/>
            </w:r>
            <w:r>
              <w:rPr>
                <w:noProof/>
                <w:webHidden/>
              </w:rPr>
              <w:fldChar w:fldCharType="begin"/>
            </w:r>
            <w:r>
              <w:rPr>
                <w:noProof/>
                <w:webHidden/>
              </w:rPr>
              <w:instrText xml:space="preserve"> PAGEREF _Toc107155606 \h </w:instrText>
            </w:r>
            <w:r>
              <w:rPr>
                <w:noProof/>
                <w:webHidden/>
              </w:rPr>
            </w:r>
            <w:r>
              <w:rPr>
                <w:noProof/>
                <w:webHidden/>
              </w:rPr>
              <w:fldChar w:fldCharType="separate"/>
            </w:r>
            <w:r>
              <w:rPr>
                <w:noProof/>
                <w:webHidden/>
              </w:rPr>
              <w:t>8</w:t>
            </w:r>
            <w:r>
              <w:rPr>
                <w:noProof/>
                <w:webHidden/>
              </w:rPr>
              <w:fldChar w:fldCharType="end"/>
            </w:r>
          </w:hyperlink>
        </w:p>
        <w:p w14:paraId="653A0757" w14:textId="12486202" w:rsidR="00664C11" w:rsidRDefault="00664C11">
          <w:pPr>
            <w:pStyle w:val="Inhopg2"/>
            <w:tabs>
              <w:tab w:val="right" w:leader="dot" w:pos="9062"/>
            </w:tabs>
            <w:rPr>
              <w:noProof/>
              <w:szCs w:val="22"/>
              <w:lang w:eastAsia="nl-BE"/>
            </w:rPr>
          </w:pPr>
          <w:hyperlink w:anchor="_Toc107155607" w:history="1">
            <w:r w:rsidRPr="00475337">
              <w:rPr>
                <w:rStyle w:val="Hyperlink"/>
                <w:noProof/>
              </w:rPr>
              <w:t>2. Een anonieme echtgenote</w:t>
            </w:r>
            <w:r>
              <w:rPr>
                <w:noProof/>
                <w:webHidden/>
              </w:rPr>
              <w:tab/>
            </w:r>
            <w:r>
              <w:rPr>
                <w:noProof/>
                <w:webHidden/>
              </w:rPr>
              <w:fldChar w:fldCharType="begin"/>
            </w:r>
            <w:r>
              <w:rPr>
                <w:noProof/>
                <w:webHidden/>
              </w:rPr>
              <w:instrText xml:space="preserve"> PAGEREF _Toc107155607 \h </w:instrText>
            </w:r>
            <w:r>
              <w:rPr>
                <w:noProof/>
                <w:webHidden/>
              </w:rPr>
            </w:r>
            <w:r>
              <w:rPr>
                <w:noProof/>
                <w:webHidden/>
              </w:rPr>
              <w:fldChar w:fldCharType="separate"/>
            </w:r>
            <w:r>
              <w:rPr>
                <w:noProof/>
                <w:webHidden/>
              </w:rPr>
              <w:t>10</w:t>
            </w:r>
            <w:r>
              <w:rPr>
                <w:noProof/>
                <w:webHidden/>
              </w:rPr>
              <w:fldChar w:fldCharType="end"/>
            </w:r>
          </w:hyperlink>
        </w:p>
        <w:p w14:paraId="7E387ABB" w14:textId="0E839AAF" w:rsidR="00664C11" w:rsidRDefault="00664C11">
          <w:pPr>
            <w:pStyle w:val="Inhopg3"/>
            <w:tabs>
              <w:tab w:val="right" w:leader="dot" w:pos="9062"/>
            </w:tabs>
            <w:rPr>
              <w:noProof/>
              <w:szCs w:val="22"/>
              <w:lang w:eastAsia="nl-BE"/>
            </w:rPr>
          </w:pPr>
          <w:hyperlink w:anchor="_Toc107155608" w:history="1">
            <w:r w:rsidRPr="00475337">
              <w:rPr>
                <w:rStyle w:val="Hyperlink"/>
                <w:noProof/>
              </w:rPr>
              <w:t>Teksthulp</w:t>
            </w:r>
            <w:r>
              <w:rPr>
                <w:noProof/>
                <w:webHidden/>
              </w:rPr>
              <w:tab/>
            </w:r>
            <w:r>
              <w:rPr>
                <w:noProof/>
                <w:webHidden/>
              </w:rPr>
              <w:fldChar w:fldCharType="begin"/>
            </w:r>
            <w:r>
              <w:rPr>
                <w:noProof/>
                <w:webHidden/>
              </w:rPr>
              <w:instrText xml:space="preserve"> PAGEREF _Toc107155608 \h </w:instrText>
            </w:r>
            <w:r>
              <w:rPr>
                <w:noProof/>
                <w:webHidden/>
              </w:rPr>
            </w:r>
            <w:r>
              <w:rPr>
                <w:noProof/>
                <w:webHidden/>
              </w:rPr>
              <w:fldChar w:fldCharType="separate"/>
            </w:r>
            <w:r>
              <w:rPr>
                <w:noProof/>
                <w:webHidden/>
              </w:rPr>
              <w:t>11</w:t>
            </w:r>
            <w:r>
              <w:rPr>
                <w:noProof/>
                <w:webHidden/>
              </w:rPr>
              <w:fldChar w:fldCharType="end"/>
            </w:r>
          </w:hyperlink>
        </w:p>
        <w:p w14:paraId="57C947E0" w14:textId="3A5D14BC" w:rsidR="00664C11" w:rsidRDefault="00664C11">
          <w:pPr>
            <w:pStyle w:val="Inhopg2"/>
            <w:tabs>
              <w:tab w:val="right" w:leader="dot" w:pos="9062"/>
            </w:tabs>
            <w:rPr>
              <w:noProof/>
              <w:szCs w:val="22"/>
              <w:lang w:eastAsia="nl-BE"/>
            </w:rPr>
          </w:pPr>
          <w:hyperlink w:anchor="_Toc107155609" w:history="1">
            <w:r w:rsidRPr="00475337">
              <w:rPr>
                <w:rStyle w:val="Hyperlink"/>
                <w:noProof/>
              </w:rPr>
              <w:t>3. Narratologie: verhaal- en verteltheorie</w:t>
            </w:r>
            <w:r>
              <w:rPr>
                <w:noProof/>
                <w:webHidden/>
              </w:rPr>
              <w:tab/>
            </w:r>
            <w:r>
              <w:rPr>
                <w:noProof/>
                <w:webHidden/>
              </w:rPr>
              <w:fldChar w:fldCharType="begin"/>
            </w:r>
            <w:r>
              <w:rPr>
                <w:noProof/>
                <w:webHidden/>
              </w:rPr>
              <w:instrText xml:space="preserve"> PAGEREF _Toc107155609 \h </w:instrText>
            </w:r>
            <w:r>
              <w:rPr>
                <w:noProof/>
                <w:webHidden/>
              </w:rPr>
            </w:r>
            <w:r>
              <w:rPr>
                <w:noProof/>
                <w:webHidden/>
              </w:rPr>
              <w:fldChar w:fldCharType="separate"/>
            </w:r>
            <w:r>
              <w:rPr>
                <w:noProof/>
                <w:webHidden/>
              </w:rPr>
              <w:t>13</w:t>
            </w:r>
            <w:r>
              <w:rPr>
                <w:noProof/>
                <w:webHidden/>
              </w:rPr>
              <w:fldChar w:fldCharType="end"/>
            </w:r>
          </w:hyperlink>
        </w:p>
        <w:p w14:paraId="5FD74499" w14:textId="7B3546C2" w:rsidR="00664C11" w:rsidRDefault="00664C11">
          <w:pPr>
            <w:pStyle w:val="Inhopg3"/>
            <w:tabs>
              <w:tab w:val="right" w:leader="dot" w:pos="9062"/>
            </w:tabs>
            <w:rPr>
              <w:noProof/>
              <w:szCs w:val="22"/>
              <w:lang w:eastAsia="nl-BE"/>
            </w:rPr>
          </w:pPr>
          <w:hyperlink w:anchor="_Toc107155610" w:history="1">
            <w:r w:rsidRPr="00475337">
              <w:rPr>
                <w:rStyle w:val="Hyperlink"/>
                <w:noProof/>
              </w:rPr>
              <w:t>1. De verteller &lt;-&gt; auteur</w:t>
            </w:r>
            <w:r>
              <w:rPr>
                <w:noProof/>
                <w:webHidden/>
              </w:rPr>
              <w:tab/>
            </w:r>
            <w:r>
              <w:rPr>
                <w:noProof/>
                <w:webHidden/>
              </w:rPr>
              <w:fldChar w:fldCharType="begin"/>
            </w:r>
            <w:r>
              <w:rPr>
                <w:noProof/>
                <w:webHidden/>
              </w:rPr>
              <w:instrText xml:space="preserve"> PAGEREF _Toc107155610 \h </w:instrText>
            </w:r>
            <w:r>
              <w:rPr>
                <w:noProof/>
                <w:webHidden/>
              </w:rPr>
            </w:r>
            <w:r>
              <w:rPr>
                <w:noProof/>
                <w:webHidden/>
              </w:rPr>
              <w:fldChar w:fldCharType="separate"/>
            </w:r>
            <w:r>
              <w:rPr>
                <w:noProof/>
                <w:webHidden/>
              </w:rPr>
              <w:t>13</w:t>
            </w:r>
            <w:r>
              <w:rPr>
                <w:noProof/>
                <w:webHidden/>
              </w:rPr>
              <w:fldChar w:fldCharType="end"/>
            </w:r>
          </w:hyperlink>
        </w:p>
        <w:p w14:paraId="606F94D2" w14:textId="695FF145" w:rsidR="00664C11" w:rsidRDefault="00664C11">
          <w:pPr>
            <w:pStyle w:val="Inhopg3"/>
            <w:tabs>
              <w:tab w:val="right" w:leader="dot" w:pos="9062"/>
            </w:tabs>
            <w:rPr>
              <w:noProof/>
              <w:szCs w:val="22"/>
              <w:lang w:eastAsia="nl-BE"/>
            </w:rPr>
          </w:pPr>
          <w:hyperlink w:anchor="_Toc107155611" w:history="1">
            <w:r w:rsidRPr="00475337">
              <w:rPr>
                <w:rStyle w:val="Hyperlink"/>
                <w:noProof/>
              </w:rPr>
              <w:t>2. Soorten vertellers</w:t>
            </w:r>
            <w:r>
              <w:rPr>
                <w:noProof/>
                <w:webHidden/>
              </w:rPr>
              <w:tab/>
            </w:r>
            <w:r>
              <w:rPr>
                <w:noProof/>
                <w:webHidden/>
              </w:rPr>
              <w:fldChar w:fldCharType="begin"/>
            </w:r>
            <w:r>
              <w:rPr>
                <w:noProof/>
                <w:webHidden/>
              </w:rPr>
              <w:instrText xml:space="preserve"> PAGEREF _Toc107155611 \h </w:instrText>
            </w:r>
            <w:r>
              <w:rPr>
                <w:noProof/>
                <w:webHidden/>
              </w:rPr>
            </w:r>
            <w:r>
              <w:rPr>
                <w:noProof/>
                <w:webHidden/>
              </w:rPr>
              <w:fldChar w:fldCharType="separate"/>
            </w:r>
            <w:r>
              <w:rPr>
                <w:noProof/>
                <w:webHidden/>
              </w:rPr>
              <w:t>13</w:t>
            </w:r>
            <w:r>
              <w:rPr>
                <w:noProof/>
                <w:webHidden/>
              </w:rPr>
              <w:fldChar w:fldCharType="end"/>
            </w:r>
          </w:hyperlink>
        </w:p>
        <w:p w14:paraId="33AD2411" w14:textId="4FD6CF00" w:rsidR="00664C11" w:rsidRDefault="00664C11">
          <w:pPr>
            <w:pStyle w:val="Inhopg3"/>
            <w:tabs>
              <w:tab w:val="right" w:leader="dot" w:pos="9062"/>
            </w:tabs>
            <w:rPr>
              <w:noProof/>
              <w:szCs w:val="22"/>
              <w:lang w:eastAsia="nl-BE"/>
            </w:rPr>
          </w:pPr>
          <w:hyperlink w:anchor="_Toc107155612" w:history="1">
            <w:r w:rsidRPr="00475337">
              <w:rPr>
                <w:rStyle w:val="Hyperlink"/>
                <w:noProof/>
              </w:rPr>
              <w:t>3. De lens van het verhaal: focaliseren (vertelwijze)</w:t>
            </w:r>
            <w:r>
              <w:rPr>
                <w:noProof/>
                <w:webHidden/>
              </w:rPr>
              <w:tab/>
            </w:r>
            <w:r>
              <w:rPr>
                <w:noProof/>
                <w:webHidden/>
              </w:rPr>
              <w:fldChar w:fldCharType="begin"/>
            </w:r>
            <w:r>
              <w:rPr>
                <w:noProof/>
                <w:webHidden/>
              </w:rPr>
              <w:instrText xml:space="preserve"> PAGEREF _Toc107155612 \h </w:instrText>
            </w:r>
            <w:r>
              <w:rPr>
                <w:noProof/>
                <w:webHidden/>
              </w:rPr>
            </w:r>
            <w:r>
              <w:rPr>
                <w:noProof/>
                <w:webHidden/>
              </w:rPr>
              <w:fldChar w:fldCharType="separate"/>
            </w:r>
            <w:r>
              <w:rPr>
                <w:noProof/>
                <w:webHidden/>
              </w:rPr>
              <w:t>14</w:t>
            </w:r>
            <w:r>
              <w:rPr>
                <w:noProof/>
                <w:webHidden/>
              </w:rPr>
              <w:fldChar w:fldCharType="end"/>
            </w:r>
          </w:hyperlink>
        </w:p>
        <w:p w14:paraId="144D699C" w14:textId="77192355" w:rsidR="00664C11" w:rsidRDefault="00664C11">
          <w:pPr>
            <w:pStyle w:val="Inhopg2"/>
            <w:tabs>
              <w:tab w:val="right" w:leader="dot" w:pos="9062"/>
            </w:tabs>
            <w:rPr>
              <w:noProof/>
              <w:szCs w:val="22"/>
              <w:lang w:eastAsia="nl-BE"/>
            </w:rPr>
          </w:pPr>
          <w:hyperlink w:anchor="_Toc107155613" w:history="1">
            <w:r w:rsidRPr="00475337">
              <w:rPr>
                <w:rStyle w:val="Hyperlink"/>
                <w:noProof/>
              </w:rPr>
              <w:t>4. Luppicina (uitgewerkte uitbreiding)</w:t>
            </w:r>
            <w:r>
              <w:rPr>
                <w:noProof/>
                <w:webHidden/>
              </w:rPr>
              <w:tab/>
            </w:r>
            <w:r>
              <w:rPr>
                <w:noProof/>
                <w:webHidden/>
              </w:rPr>
              <w:fldChar w:fldCharType="begin"/>
            </w:r>
            <w:r>
              <w:rPr>
                <w:noProof/>
                <w:webHidden/>
              </w:rPr>
              <w:instrText xml:space="preserve"> PAGEREF _Toc107155613 \h </w:instrText>
            </w:r>
            <w:r>
              <w:rPr>
                <w:noProof/>
                <w:webHidden/>
              </w:rPr>
            </w:r>
            <w:r>
              <w:rPr>
                <w:noProof/>
                <w:webHidden/>
              </w:rPr>
              <w:fldChar w:fldCharType="separate"/>
            </w:r>
            <w:r>
              <w:rPr>
                <w:noProof/>
                <w:webHidden/>
              </w:rPr>
              <w:t>14</w:t>
            </w:r>
            <w:r>
              <w:rPr>
                <w:noProof/>
                <w:webHidden/>
              </w:rPr>
              <w:fldChar w:fldCharType="end"/>
            </w:r>
          </w:hyperlink>
        </w:p>
        <w:p w14:paraId="78D93972" w14:textId="55E02BA1" w:rsidR="00664C11" w:rsidRDefault="00664C11">
          <w:pPr>
            <w:pStyle w:val="Inhopg1"/>
            <w:tabs>
              <w:tab w:val="right" w:leader="dot" w:pos="9062"/>
            </w:tabs>
            <w:rPr>
              <w:noProof/>
              <w:szCs w:val="22"/>
              <w:lang w:eastAsia="nl-BE"/>
            </w:rPr>
          </w:pPr>
          <w:hyperlink w:anchor="_Toc107155614" w:history="1">
            <w:r w:rsidRPr="00475337">
              <w:rPr>
                <w:rStyle w:val="Hyperlink"/>
                <w:noProof/>
              </w:rPr>
              <w:t xml:space="preserve">Les 3: ‘De’ echtgenote in de </w:t>
            </w:r>
            <w:r w:rsidRPr="00475337">
              <w:rPr>
                <w:rStyle w:val="Hyperlink"/>
                <w:i/>
                <w:iCs/>
                <w:noProof/>
              </w:rPr>
              <w:t>Anekdota</w:t>
            </w:r>
            <w:r>
              <w:rPr>
                <w:noProof/>
                <w:webHidden/>
              </w:rPr>
              <w:tab/>
            </w:r>
            <w:r>
              <w:rPr>
                <w:noProof/>
                <w:webHidden/>
              </w:rPr>
              <w:fldChar w:fldCharType="begin"/>
            </w:r>
            <w:r>
              <w:rPr>
                <w:noProof/>
                <w:webHidden/>
              </w:rPr>
              <w:instrText xml:space="preserve"> PAGEREF _Toc107155614 \h </w:instrText>
            </w:r>
            <w:r>
              <w:rPr>
                <w:noProof/>
                <w:webHidden/>
              </w:rPr>
            </w:r>
            <w:r>
              <w:rPr>
                <w:noProof/>
                <w:webHidden/>
              </w:rPr>
              <w:fldChar w:fldCharType="separate"/>
            </w:r>
            <w:r>
              <w:rPr>
                <w:noProof/>
                <w:webHidden/>
              </w:rPr>
              <w:t>17</w:t>
            </w:r>
            <w:r>
              <w:rPr>
                <w:noProof/>
                <w:webHidden/>
              </w:rPr>
              <w:fldChar w:fldCharType="end"/>
            </w:r>
          </w:hyperlink>
        </w:p>
        <w:p w14:paraId="407DB7F6" w14:textId="4298E7CC" w:rsidR="00664C11" w:rsidRDefault="00664C11">
          <w:pPr>
            <w:pStyle w:val="Inhopg2"/>
            <w:tabs>
              <w:tab w:val="right" w:leader="dot" w:pos="9062"/>
            </w:tabs>
            <w:rPr>
              <w:noProof/>
              <w:szCs w:val="22"/>
              <w:lang w:eastAsia="nl-BE"/>
            </w:rPr>
          </w:pPr>
          <w:hyperlink w:anchor="_Toc107155615" w:history="1">
            <w:r w:rsidRPr="00475337">
              <w:rPr>
                <w:rStyle w:val="Hyperlink"/>
                <w:noProof/>
              </w:rPr>
              <w:t>1. De ingebeelde echtgenote</w:t>
            </w:r>
            <w:r>
              <w:rPr>
                <w:noProof/>
                <w:webHidden/>
              </w:rPr>
              <w:tab/>
            </w:r>
            <w:r>
              <w:rPr>
                <w:noProof/>
                <w:webHidden/>
              </w:rPr>
              <w:fldChar w:fldCharType="begin"/>
            </w:r>
            <w:r>
              <w:rPr>
                <w:noProof/>
                <w:webHidden/>
              </w:rPr>
              <w:instrText xml:space="preserve"> PAGEREF _Toc107155615 \h </w:instrText>
            </w:r>
            <w:r>
              <w:rPr>
                <w:noProof/>
                <w:webHidden/>
              </w:rPr>
            </w:r>
            <w:r>
              <w:rPr>
                <w:noProof/>
                <w:webHidden/>
              </w:rPr>
              <w:fldChar w:fldCharType="separate"/>
            </w:r>
            <w:r>
              <w:rPr>
                <w:noProof/>
                <w:webHidden/>
              </w:rPr>
              <w:t>17</w:t>
            </w:r>
            <w:r>
              <w:rPr>
                <w:noProof/>
                <w:webHidden/>
              </w:rPr>
              <w:fldChar w:fldCharType="end"/>
            </w:r>
          </w:hyperlink>
        </w:p>
        <w:p w14:paraId="3207216C" w14:textId="086E3593" w:rsidR="00664C11" w:rsidRDefault="00664C11">
          <w:pPr>
            <w:pStyle w:val="Inhopg2"/>
            <w:tabs>
              <w:tab w:val="right" w:leader="dot" w:pos="9062"/>
            </w:tabs>
            <w:rPr>
              <w:noProof/>
              <w:szCs w:val="22"/>
              <w:lang w:eastAsia="nl-BE"/>
            </w:rPr>
          </w:pPr>
          <w:hyperlink w:anchor="_Toc107155616" w:history="1">
            <w:r w:rsidRPr="00475337">
              <w:rPr>
                <w:rStyle w:val="Hyperlink"/>
                <w:noProof/>
              </w:rPr>
              <w:t>2. Theodora: karakter</w:t>
            </w:r>
            <w:r>
              <w:rPr>
                <w:noProof/>
                <w:webHidden/>
              </w:rPr>
              <w:tab/>
            </w:r>
            <w:r>
              <w:rPr>
                <w:noProof/>
                <w:webHidden/>
              </w:rPr>
              <w:fldChar w:fldCharType="begin"/>
            </w:r>
            <w:r>
              <w:rPr>
                <w:noProof/>
                <w:webHidden/>
              </w:rPr>
              <w:instrText xml:space="preserve"> PAGEREF _Toc107155616 \h </w:instrText>
            </w:r>
            <w:r>
              <w:rPr>
                <w:noProof/>
                <w:webHidden/>
              </w:rPr>
            </w:r>
            <w:r>
              <w:rPr>
                <w:noProof/>
                <w:webHidden/>
              </w:rPr>
              <w:fldChar w:fldCharType="separate"/>
            </w:r>
            <w:r>
              <w:rPr>
                <w:noProof/>
                <w:webHidden/>
              </w:rPr>
              <w:t>17</w:t>
            </w:r>
            <w:r>
              <w:rPr>
                <w:noProof/>
                <w:webHidden/>
              </w:rPr>
              <w:fldChar w:fldCharType="end"/>
            </w:r>
          </w:hyperlink>
        </w:p>
        <w:p w14:paraId="569A09E5" w14:textId="5C832BDB" w:rsidR="00664C11" w:rsidRDefault="00664C11">
          <w:pPr>
            <w:pStyle w:val="Inhopg2"/>
            <w:tabs>
              <w:tab w:val="right" w:leader="dot" w:pos="9062"/>
            </w:tabs>
            <w:rPr>
              <w:noProof/>
              <w:szCs w:val="22"/>
              <w:lang w:eastAsia="nl-BE"/>
            </w:rPr>
          </w:pPr>
          <w:hyperlink w:anchor="_Toc107155617" w:history="1">
            <w:r w:rsidRPr="00475337">
              <w:rPr>
                <w:rStyle w:val="Hyperlink"/>
                <w:noProof/>
              </w:rPr>
              <w:t>3. Theodora als echtgenote</w:t>
            </w:r>
            <w:r>
              <w:rPr>
                <w:noProof/>
                <w:webHidden/>
              </w:rPr>
              <w:tab/>
            </w:r>
            <w:r>
              <w:rPr>
                <w:noProof/>
                <w:webHidden/>
              </w:rPr>
              <w:fldChar w:fldCharType="begin"/>
            </w:r>
            <w:r>
              <w:rPr>
                <w:noProof/>
                <w:webHidden/>
              </w:rPr>
              <w:instrText xml:space="preserve"> PAGEREF _Toc107155617 \h </w:instrText>
            </w:r>
            <w:r>
              <w:rPr>
                <w:noProof/>
                <w:webHidden/>
              </w:rPr>
            </w:r>
            <w:r>
              <w:rPr>
                <w:noProof/>
                <w:webHidden/>
              </w:rPr>
              <w:fldChar w:fldCharType="separate"/>
            </w:r>
            <w:r>
              <w:rPr>
                <w:noProof/>
                <w:webHidden/>
              </w:rPr>
              <w:t>18</w:t>
            </w:r>
            <w:r>
              <w:rPr>
                <w:noProof/>
                <w:webHidden/>
              </w:rPr>
              <w:fldChar w:fldCharType="end"/>
            </w:r>
          </w:hyperlink>
        </w:p>
        <w:p w14:paraId="6E7A71FA" w14:textId="77A44B4E" w:rsidR="00664C11" w:rsidRDefault="00664C11">
          <w:pPr>
            <w:pStyle w:val="Inhopg2"/>
            <w:tabs>
              <w:tab w:val="right" w:leader="dot" w:pos="9062"/>
            </w:tabs>
            <w:rPr>
              <w:noProof/>
              <w:szCs w:val="22"/>
              <w:lang w:eastAsia="nl-BE"/>
            </w:rPr>
          </w:pPr>
          <w:hyperlink w:anchor="_Toc107155618" w:history="1">
            <w:r w:rsidRPr="00475337">
              <w:rPr>
                <w:rStyle w:val="Hyperlink"/>
                <w:noProof/>
              </w:rPr>
              <w:t>4. Intersectionaliteit</w:t>
            </w:r>
            <w:r>
              <w:rPr>
                <w:noProof/>
                <w:webHidden/>
              </w:rPr>
              <w:tab/>
            </w:r>
            <w:r>
              <w:rPr>
                <w:noProof/>
                <w:webHidden/>
              </w:rPr>
              <w:fldChar w:fldCharType="begin"/>
            </w:r>
            <w:r>
              <w:rPr>
                <w:noProof/>
                <w:webHidden/>
              </w:rPr>
              <w:instrText xml:space="preserve"> PAGEREF _Toc107155618 \h </w:instrText>
            </w:r>
            <w:r>
              <w:rPr>
                <w:noProof/>
                <w:webHidden/>
              </w:rPr>
            </w:r>
            <w:r>
              <w:rPr>
                <w:noProof/>
                <w:webHidden/>
              </w:rPr>
              <w:fldChar w:fldCharType="separate"/>
            </w:r>
            <w:r>
              <w:rPr>
                <w:noProof/>
                <w:webHidden/>
              </w:rPr>
              <w:t>19</w:t>
            </w:r>
            <w:r>
              <w:rPr>
                <w:noProof/>
                <w:webHidden/>
              </w:rPr>
              <w:fldChar w:fldCharType="end"/>
            </w:r>
          </w:hyperlink>
        </w:p>
        <w:p w14:paraId="6A737137" w14:textId="04FD4398" w:rsidR="00664C11" w:rsidRDefault="00664C11">
          <w:pPr>
            <w:pStyle w:val="Inhopg2"/>
            <w:tabs>
              <w:tab w:val="right" w:leader="dot" w:pos="9062"/>
            </w:tabs>
            <w:rPr>
              <w:noProof/>
              <w:szCs w:val="22"/>
              <w:lang w:eastAsia="nl-BE"/>
            </w:rPr>
          </w:pPr>
          <w:hyperlink w:anchor="_Toc107155619" w:history="1">
            <w:r w:rsidRPr="00475337">
              <w:rPr>
                <w:rStyle w:val="Hyperlink"/>
                <w:noProof/>
              </w:rPr>
              <w:t xml:space="preserve">5. Een greep uit de receptie van de </w:t>
            </w:r>
            <w:r w:rsidRPr="00475337">
              <w:rPr>
                <w:rStyle w:val="Hyperlink"/>
                <w:i/>
                <w:iCs/>
                <w:noProof/>
              </w:rPr>
              <w:t>Anekdota</w:t>
            </w:r>
            <w:r>
              <w:rPr>
                <w:noProof/>
                <w:webHidden/>
              </w:rPr>
              <w:tab/>
            </w:r>
            <w:r>
              <w:rPr>
                <w:noProof/>
                <w:webHidden/>
              </w:rPr>
              <w:fldChar w:fldCharType="begin"/>
            </w:r>
            <w:r>
              <w:rPr>
                <w:noProof/>
                <w:webHidden/>
              </w:rPr>
              <w:instrText xml:space="preserve"> PAGEREF _Toc107155619 \h </w:instrText>
            </w:r>
            <w:r>
              <w:rPr>
                <w:noProof/>
                <w:webHidden/>
              </w:rPr>
            </w:r>
            <w:r>
              <w:rPr>
                <w:noProof/>
                <w:webHidden/>
              </w:rPr>
              <w:fldChar w:fldCharType="separate"/>
            </w:r>
            <w:r>
              <w:rPr>
                <w:noProof/>
                <w:webHidden/>
              </w:rPr>
              <w:t>20</w:t>
            </w:r>
            <w:r>
              <w:rPr>
                <w:noProof/>
                <w:webHidden/>
              </w:rPr>
              <w:fldChar w:fldCharType="end"/>
            </w:r>
          </w:hyperlink>
        </w:p>
        <w:p w14:paraId="69CB2C4F" w14:textId="69824A89" w:rsidR="00664C11" w:rsidRDefault="00664C11">
          <w:pPr>
            <w:pStyle w:val="Inhopg1"/>
            <w:tabs>
              <w:tab w:val="right" w:leader="dot" w:pos="9062"/>
            </w:tabs>
            <w:rPr>
              <w:noProof/>
              <w:szCs w:val="22"/>
              <w:lang w:eastAsia="nl-BE"/>
            </w:rPr>
          </w:pPr>
          <w:hyperlink w:anchor="_Toc107155620" w:history="1">
            <w:r w:rsidRPr="00475337">
              <w:rPr>
                <w:rStyle w:val="Hyperlink"/>
                <w:noProof/>
              </w:rPr>
              <w:t>Reflectie en besluit</w:t>
            </w:r>
            <w:r>
              <w:rPr>
                <w:noProof/>
                <w:webHidden/>
              </w:rPr>
              <w:tab/>
            </w:r>
            <w:r>
              <w:rPr>
                <w:noProof/>
                <w:webHidden/>
              </w:rPr>
              <w:fldChar w:fldCharType="begin"/>
            </w:r>
            <w:r>
              <w:rPr>
                <w:noProof/>
                <w:webHidden/>
              </w:rPr>
              <w:instrText xml:space="preserve"> PAGEREF _Toc107155620 \h </w:instrText>
            </w:r>
            <w:r>
              <w:rPr>
                <w:noProof/>
                <w:webHidden/>
              </w:rPr>
            </w:r>
            <w:r>
              <w:rPr>
                <w:noProof/>
                <w:webHidden/>
              </w:rPr>
              <w:fldChar w:fldCharType="separate"/>
            </w:r>
            <w:r>
              <w:rPr>
                <w:noProof/>
                <w:webHidden/>
              </w:rPr>
              <w:t>20</w:t>
            </w:r>
            <w:r>
              <w:rPr>
                <w:noProof/>
                <w:webHidden/>
              </w:rPr>
              <w:fldChar w:fldCharType="end"/>
            </w:r>
          </w:hyperlink>
        </w:p>
        <w:p w14:paraId="326FD108" w14:textId="0562E7D5" w:rsidR="00664C11" w:rsidRDefault="00664C11">
          <w:pPr>
            <w:pStyle w:val="Inhopg1"/>
            <w:tabs>
              <w:tab w:val="right" w:leader="dot" w:pos="9062"/>
            </w:tabs>
            <w:rPr>
              <w:noProof/>
              <w:szCs w:val="22"/>
              <w:lang w:eastAsia="nl-BE"/>
            </w:rPr>
          </w:pPr>
          <w:hyperlink w:anchor="_Toc107155621" w:history="1">
            <w:r w:rsidRPr="00475337">
              <w:rPr>
                <w:rStyle w:val="Hyperlink"/>
                <w:noProof/>
              </w:rPr>
              <w:t>korte bibliografie</w:t>
            </w:r>
            <w:r>
              <w:rPr>
                <w:noProof/>
                <w:webHidden/>
              </w:rPr>
              <w:tab/>
            </w:r>
            <w:r>
              <w:rPr>
                <w:noProof/>
                <w:webHidden/>
              </w:rPr>
              <w:fldChar w:fldCharType="begin"/>
            </w:r>
            <w:r>
              <w:rPr>
                <w:noProof/>
                <w:webHidden/>
              </w:rPr>
              <w:instrText xml:space="preserve"> PAGEREF _Toc107155621 \h </w:instrText>
            </w:r>
            <w:r>
              <w:rPr>
                <w:noProof/>
                <w:webHidden/>
              </w:rPr>
            </w:r>
            <w:r>
              <w:rPr>
                <w:noProof/>
                <w:webHidden/>
              </w:rPr>
              <w:fldChar w:fldCharType="separate"/>
            </w:r>
            <w:r>
              <w:rPr>
                <w:noProof/>
                <w:webHidden/>
              </w:rPr>
              <w:t>21</w:t>
            </w:r>
            <w:r>
              <w:rPr>
                <w:noProof/>
                <w:webHidden/>
              </w:rPr>
              <w:fldChar w:fldCharType="end"/>
            </w:r>
          </w:hyperlink>
        </w:p>
        <w:p w14:paraId="46A772A6" w14:textId="06B2DCD4" w:rsidR="00A3030D" w:rsidRDefault="001A4CA3" w:rsidP="001A4CA3">
          <w:pPr>
            <w:rPr>
              <w:b/>
              <w:bCs/>
              <w:lang w:val="nl-NL"/>
            </w:rPr>
          </w:pPr>
          <w:r>
            <w:rPr>
              <w:b/>
              <w:bCs/>
              <w:lang w:val="nl-NL"/>
            </w:rPr>
            <w:fldChar w:fldCharType="end"/>
          </w:r>
        </w:p>
        <w:p w14:paraId="36CC1F36" w14:textId="77777777" w:rsidR="00A3030D" w:rsidRDefault="00A3030D" w:rsidP="001A4CA3">
          <w:pPr>
            <w:rPr>
              <w:b/>
              <w:bCs/>
              <w:lang w:val="nl-NL"/>
            </w:rPr>
          </w:pPr>
        </w:p>
        <w:p w14:paraId="5C3EB04B" w14:textId="20E61BFB" w:rsidR="001A4CA3" w:rsidRPr="001A4CA3" w:rsidRDefault="00664C11" w:rsidP="001A4CA3"/>
      </w:sdtContent>
    </w:sdt>
    <w:p w14:paraId="076E288F" w14:textId="0F114077" w:rsidR="003D74C9" w:rsidRPr="003D74C9" w:rsidRDefault="003D74C9" w:rsidP="002C7384">
      <w:pPr>
        <w:pStyle w:val="Kop1"/>
      </w:pPr>
      <w:bookmarkStart w:id="1" w:name="_Toc104814346"/>
      <w:bookmarkStart w:id="2" w:name="_Toc107155595"/>
      <w:r>
        <w:lastRenderedPageBreak/>
        <w:t xml:space="preserve">Les 1: </w:t>
      </w:r>
      <w:r w:rsidR="007F35D5">
        <w:t>I</w:t>
      </w:r>
      <w:r>
        <w:t xml:space="preserve">nleiding op het </w:t>
      </w:r>
      <w:r w:rsidR="00A87B68">
        <w:t>zesde</w:t>
      </w:r>
      <w:r>
        <w:t xml:space="preserve">-eeuwse Byzantium en </w:t>
      </w:r>
      <w:r w:rsidR="006D5F01">
        <w:t>Procopius en zijn werken</w:t>
      </w:r>
      <w:bookmarkEnd w:id="1"/>
      <w:bookmarkEnd w:id="2"/>
      <w:r w:rsidR="006D5F01">
        <w:t xml:space="preserve"> </w:t>
      </w:r>
    </w:p>
    <w:p w14:paraId="45C75E1A" w14:textId="6BD3C901" w:rsidR="006A0449" w:rsidRDefault="000D7178" w:rsidP="002C7384">
      <w:pPr>
        <w:pStyle w:val="Kop2"/>
      </w:pPr>
      <w:bookmarkStart w:id="3" w:name="_Toc104814347"/>
      <w:bookmarkStart w:id="4" w:name="_Toc107155596"/>
      <w:r>
        <w:t xml:space="preserve">1. </w:t>
      </w:r>
      <w:commentRangeStart w:id="5"/>
      <w:r w:rsidR="00E724AD">
        <w:t>Inleiding</w:t>
      </w:r>
      <w:commentRangeEnd w:id="5"/>
      <w:r w:rsidR="00556D60">
        <w:rPr>
          <w:rStyle w:val="Verwijzingopmerking"/>
          <w:caps w:val="0"/>
          <w:spacing w:val="0"/>
        </w:rPr>
        <w:commentReference w:id="5"/>
      </w:r>
      <w:bookmarkEnd w:id="3"/>
      <w:bookmarkEnd w:id="4"/>
      <w:r w:rsidR="00E724AD">
        <w:t xml:space="preserve"> </w:t>
      </w:r>
    </w:p>
    <w:p w14:paraId="5A52D588" w14:textId="5FF90A67" w:rsidR="00E724AD" w:rsidRDefault="007F35D5" w:rsidP="002C7384">
      <w:pPr>
        <w:pStyle w:val="Kop3"/>
      </w:pPr>
      <w:bookmarkStart w:id="6" w:name="_Toc104814348"/>
      <w:bookmarkStart w:id="7" w:name="_Toc107155597"/>
      <w:r>
        <w:t>V</w:t>
      </w:r>
      <w:r w:rsidR="00503930">
        <w:t xml:space="preserve">an </w:t>
      </w:r>
      <w:r w:rsidR="00C32F93">
        <w:t>O</w:t>
      </w:r>
      <w:r w:rsidR="00503930">
        <w:t>ost-</w:t>
      </w:r>
      <w:r w:rsidR="00C32F93">
        <w:t>R</w:t>
      </w:r>
      <w:r w:rsidR="00503930">
        <w:t xml:space="preserve">omeinse naar het </w:t>
      </w:r>
      <w:r w:rsidR="00E724AD">
        <w:t xml:space="preserve">Byzantijnse </w:t>
      </w:r>
      <w:commentRangeStart w:id="8"/>
      <w:r w:rsidR="00E724AD">
        <w:t>rijk</w:t>
      </w:r>
      <w:commentRangeEnd w:id="8"/>
      <w:r w:rsidR="003429C6">
        <w:rPr>
          <w:rStyle w:val="Verwijzingopmerking"/>
          <w:caps w:val="0"/>
          <w:color w:val="auto"/>
          <w:spacing w:val="0"/>
        </w:rPr>
        <w:commentReference w:id="8"/>
      </w:r>
      <w:bookmarkEnd w:id="6"/>
      <w:bookmarkEnd w:id="7"/>
      <w:r w:rsidR="00E724AD">
        <w:t xml:space="preserve"> </w:t>
      </w:r>
    </w:p>
    <w:p w14:paraId="228380E9" w14:textId="1F623D39" w:rsidR="00B2674B" w:rsidRDefault="00B2674B" w:rsidP="003D5D23">
      <w:r>
        <w:rPr>
          <w:noProof/>
        </w:rPr>
        <w:drawing>
          <wp:anchor distT="0" distB="0" distL="114300" distR="114300" simplePos="0" relativeHeight="251659776" behindDoc="0" locked="0" layoutInCell="1" allowOverlap="1" wp14:anchorId="72F8D683" wp14:editId="0163217E">
            <wp:simplePos x="0" y="0"/>
            <wp:positionH relativeFrom="margin">
              <wp:posOffset>-5715</wp:posOffset>
            </wp:positionH>
            <wp:positionV relativeFrom="margin">
              <wp:posOffset>3733165</wp:posOffset>
            </wp:positionV>
            <wp:extent cx="5704205" cy="2994660"/>
            <wp:effectExtent l="0" t="0" r="0" b="0"/>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04205" cy="2994660"/>
                    </a:xfrm>
                    <a:prstGeom prst="rect">
                      <a:avLst/>
                    </a:prstGeom>
                    <a:noFill/>
                  </pic:spPr>
                </pic:pic>
              </a:graphicData>
            </a:graphic>
            <wp14:sizeRelH relativeFrom="margin">
              <wp14:pctWidth>0</wp14:pctWidth>
            </wp14:sizeRelH>
            <wp14:sizeRelV relativeFrom="margin">
              <wp14:pctHeight>0</wp14:pctHeight>
            </wp14:sizeRelV>
          </wp:anchor>
        </w:drawing>
      </w:r>
      <w:r w:rsidR="005F3E62">
        <w:t>Sinds de tweede eeuw voor Christus stond de Grieks-</w:t>
      </w:r>
      <w:r w:rsidR="005411A7">
        <w:t>hellenistische</w:t>
      </w:r>
      <w:r w:rsidR="005F3E62">
        <w:t xml:space="preserve"> wereld onder Romeins bewind. De officiële voertaal werd </w:t>
      </w:r>
      <w:r w:rsidR="005F3E62" w:rsidRPr="00785FF1">
        <w:rPr>
          <w:u w:val="single"/>
        </w:rPr>
        <w:t>Latijn</w:t>
      </w:r>
      <w:r w:rsidR="005F3E62">
        <w:t xml:space="preserve">, maar de </w:t>
      </w:r>
      <w:r w:rsidR="005F3E62" w:rsidRPr="00785FF1">
        <w:rPr>
          <w:u w:val="single"/>
        </w:rPr>
        <w:t>spreektaal</w:t>
      </w:r>
      <w:r w:rsidR="005F3E62">
        <w:t xml:space="preserve"> bleef </w:t>
      </w:r>
      <w:r w:rsidR="008860BC" w:rsidRPr="00785FF1">
        <w:rPr>
          <w:u w:val="single"/>
        </w:rPr>
        <w:t>Grieks</w:t>
      </w:r>
      <w:r w:rsidR="008860BC">
        <w:t>. De Romeinen breidden hun rijk zo ver uit tot het onhoudbaar werd om te</w:t>
      </w:r>
      <w:r w:rsidR="00FF1C6D">
        <w:t xml:space="preserve"> </w:t>
      </w:r>
      <w:r w:rsidR="008860BC">
        <w:t>besturen vanuit één stad</w:t>
      </w:r>
      <w:r w:rsidR="007555B3">
        <w:t xml:space="preserve">. </w:t>
      </w:r>
      <w:r w:rsidR="008860BC">
        <w:t>Diocletianus splitste het rijk in vier</w:t>
      </w:r>
      <w:r w:rsidR="007555B3">
        <w:t xml:space="preserve"> en zo ontstond de </w:t>
      </w:r>
      <w:r w:rsidR="008860BC" w:rsidRPr="00785FF1">
        <w:rPr>
          <w:u w:val="single"/>
        </w:rPr>
        <w:t>tetrarchie</w:t>
      </w:r>
      <w:r w:rsidR="007555B3">
        <w:t xml:space="preserve"> in 284</w:t>
      </w:r>
      <w:r w:rsidR="008860BC">
        <w:t xml:space="preserve">. </w:t>
      </w:r>
      <w:r w:rsidR="007555B3">
        <w:t xml:space="preserve">In 330 </w:t>
      </w:r>
      <w:r w:rsidR="00F74F7A">
        <w:t xml:space="preserve">maakte Constantijn de Grote van het Griekse </w:t>
      </w:r>
      <w:r w:rsidR="00F74F7A" w:rsidRPr="00501866">
        <w:rPr>
          <w:i/>
          <w:iCs/>
        </w:rPr>
        <w:t>Byzantion</w:t>
      </w:r>
      <w:r w:rsidR="00F74F7A">
        <w:t xml:space="preserve"> </w:t>
      </w:r>
      <w:r w:rsidR="00501866">
        <w:t xml:space="preserve">(Byzantium) </w:t>
      </w:r>
      <w:r w:rsidR="00F74F7A">
        <w:t xml:space="preserve">zijn nieuwe stad </w:t>
      </w:r>
      <w:r w:rsidR="00F74F7A" w:rsidRPr="00785FF1">
        <w:rPr>
          <w:u w:val="single"/>
        </w:rPr>
        <w:t>Constantinopel</w:t>
      </w:r>
      <w:r w:rsidR="00F74F7A">
        <w:t xml:space="preserve">. Deze werd in </w:t>
      </w:r>
      <w:r w:rsidR="00F74F7A" w:rsidRPr="00785FF1">
        <w:rPr>
          <w:u w:val="single"/>
        </w:rPr>
        <w:t>395</w:t>
      </w:r>
      <w:r w:rsidR="00F74F7A">
        <w:t xml:space="preserve"> ook de hoofdstad van het Oost-Romeinse rijk bij de </w:t>
      </w:r>
      <w:r w:rsidR="00F74F7A" w:rsidRPr="00785FF1">
        <w:rPr>
          <w:u w:val="single"/>
        </w:rPr>
        <w:t>splitsing</w:t>
      </w:r>
      <w:r w:rsidR="00F74F7A">
        <w:t xml:space="preserve"> na de dood van keizer Theodosius. </w:t>
      </w:r>
      <w:r w:rsidR="003D5D23">
        <w:t>Sinds het splitsen van het rijk, neemt het Grieks steeds meer de overhand, ook in officiële en administratieve situaties. De ‘</w:t>
      </w:r>
      <w:r w:rsidR="003D5D23" w:rsidRPr="00785FF1">
        <w:rPr>
          <w:u w:val="single"/>
        </w:rPr>
        <w:t>Byzantijnen’</w:t>
      </w:r>
      <w:r w:rsidR="003D5D23">
        <w:t xml:space="preserve"> blijven zich wel Romeinen of </w:t>
      </w:r>
      <w:r w:rsidR="00782047" w:rsidRPr="00782047">
        <w:t xml:space="preserve">Ρωμαίοι </w:t>
      </w:r>
      <w:r w:rsidR="003D5D23">
        <w:t xml:space="preserve">noemen en zetten zich af tegen de heidense </w:t>
      </w:r>
      <w:r w:rsidR="00782047">
        <w:t>H</w:t>
      </w:r>
      <w:r w:rsidR="003D5D23">
        <w:t xml:space="preserve">ellenen of </w:t>
      </w:r>
      <w:r w:rsidR="008E6FDA" w:rsidRPr="008E6FDA">
        <w:t>Έλληνες</w:t>
      </w:r>
      <w:r w:rsidR="003D5D23">
        <w:t xml:space="preserve">. Byzantijnse economie en cultuur </w:t>
      </w:r>
      <w:r w:rsidR="003D5D23" w:rsidRPr="00785FF1">
        <w:rPr>
          <w:u w:val="single"/>
        </w:rPr>
        <w:t>bloeit</w:t>
      </w:r>
      <w:r w:rsidR="003D5D23">
        <w:t xml:space="preserve"> door na de val van Rome</w:t>
      </w:r>
      <w:r w:rsidR="00F74F7A">
        <w:t xml:space="preserve"> in 476</w:t>
      </w:r>
      <w:r w:rsidR="003D5D23">
        <w:t xml:space="preserve">. Het </w:t>
      </w:r>
      <w:r w:rsidR="003D5D23" w:rsidRPr="00785FF1">
        <w:rPr>
          <w:u w:val="single"/>
        </w:rPr>
        <w:t>orthodoxe christendom</w:t>
      </w:r>
      <w:r w:rsidR="003D5D23">
        <w:t xml:space="preserve"> </w:t>
      </w:r>
      <w:r w:rsidR="007817FA">
        <w:t>wordt</w:t>
      </w:r>
      <w:r w:rsidR="003D5D23">
        <w:t xml:space="preserve"> de hoofdreligie. De beeldende kunst verandert en focust zich op niet-beeldende religieuze kunst en afbeeldingen van de keizer. Literatuur blijft ook bloeien. Er is zeker een sterke invloed en spanning te merken met de heidense erfenis.</w:t>
      </w:r>
      <w:r w:rsidR="00785FF1">
        <w:t xml:space="preserve"> Dit Byzantijnse rijk </w:t>
      </w:r>
      <w:r w:rsidR="0035762B">
        <w:t>werd bijna vernietigd door de kruisvaarders in de 12</w:t>
      </w:r>
      <w:r w:rsidR="0035762B" w:rsidRPr="0035762B">
        <w:rPr>
          <w:vertAlign w:val="superscript"/>
        </w:rPr>
        <w:t>e</w:t>
      </w:r>
      <w:r w:rsidR="0035762B">
        <w:t xml:space="preserve"> eeuw, maar komt definitief ten ‘val’ in 1453 door de Ottomanen. </w:t>
      </w:r>
    </w:p>
    <w:p w14:paraId="1C763BBB" w14:textId="37725864" w:rsidR="00E724AD" w:rsidRDefault="00035535" w:rsidP="002C7384">
      <w:pPr>
        <w:pStyle w:val="Kop3"/>
      </w:pPr>
      <w:bookmarkStart w:id="9" w:name="_Toc104814349"/>
      <w:bookmarkStart w:id="10" w:name="_Toc107155598"/>
      <w:r>
        <w:t>Het bestuur van Justinianus en Theodora</w:t>
      </w:r>
      <w:r w:rsidR="0035762B">
        <w:t xml:space="preserve"> (527-563)</w:t>
      </w:r>
      <w:r w:rsidR="00503930">
        <w:t xml:space="preserve"> – de 6</w:t>
      </w:r>
      <w:r w:rsidR="00503930" w:rsidRPr="00503930">
        <w:rPr>
          <w:vertAlign w:val="superscript"/>
        </w:rPr>
        <w:t>e</w:t>
      </w:r>
      <w:r w:rsidR="00503930">
        <w:t xml:space="preserve"> </w:t>
      </w:r>
      <w:commentRangeStart w:id="11"/>
      <w:r w:rsidR="00503930">
        <w:t>eeuw</w:t>
      </w:r>
      <w:commentRangeEnd w:id="11"/>
      <w:r w:rsidR="00F747BE">
        <w:rPr>
          <w:rStyle w:val="Verwijzingopmerking"/>
          <w:caps w:val="0"/>
          <w:color w:val="auto"/>
          <w:spacing w:val="0"/>
        </w:rPr>
        <w:commentReference w:id="11"/>
      </w:r>
      <w:bookmarkEnd w:id="9"/>
      <w:bookmarkEnd w:id="10"/>
    </w:p>
    <w:p w14:paraId="1365F319" w14:textId="19F16BE7" w:rsidR="003D5D23" w:rsidRPr="003D5D23" w:rsidRDefault="003D5D23" w:rsidP="003D5D23">
      <w:r>
        <w:t xml:space="preserve">In 527 volgt Justinianus de keizer Justinus op. </w:t>
      </w:r>
      <w:r w:rsidR="0035762B" w:rsidRPr="007817FA">
        <w:rPr>
          <w:u w:val="single"/>
        </w:rPr>
        <w:t>Justinianus</w:t>
      </w:r>
      <w:r w:rsidR="0035762B">
        <w:t xml:space="preserve"> </w:t>
      </w:r>
      <w:r>
        <w:t xml:space="preserve">is getrouwd met </w:t>
      </w:r>
      <w:r w:rsidRPr="007817FA">
        <w:rPr>
          <w:u w:val="single"/>
        </w:rPr>
        <w:t>Theodora</w:t>
      </w:r>
      <w:r>
        <w:t xml:space="preserve"> en samen vormen ze een machtig keizerskoppel. </w:t>
      </w:r>
      <w:r w:rsidR="00504464">
        <w:t xml:space="preserve">Onder hun bestuur wordt het Oost-Romeinse rijk op zijn grootst en is er zelfs sprake van een tweede </w:t>
      </w:r>
      <w:r w:rsidR="00504464" w:rsidRPr="007817FA">
        <w:rPr>
          <w:u w:val="single"/>
        </w:rPr>
        <w:t>mare nostrum</w:t>
      </w:r>
      <w:r w:rsidR="00504464">
        <w:t xml:space="preserve">. </w:t>
      </w:r>
      <w:r w:rsidR="00B01B02">
        <w:t xml:space="preserve">Naast deze uitbreiding, zorgt Justinanus ook voor nieuwe bouwwerken zoals het bekende </w:t>
      </w:r>
      <w:r w:rsidR="00B01B02" w:rsidRPr="007817FA">
        <w:rPr>
          <w:u w:val="single"/>
        </w:rPr>
        <w:t>Hagia Sophia</w:t>
      </w:r>
      <w:r w:rsidR="00B01B02">
        <w:t xml:space="preserve"> </w:t>
      </w:r>
      <w:r w:rsidR="007B0244">
        <w:t xml:space="preserve">en voor een hervorming van het </w:t>
      </w:r>
      <w:r w:rsidR="002D2411">
        <w:t>rechtssysteem</w:t>
      </w:r>
      <w:r w:rsidR="007B0244">
        <w:t xml:space="preserve"> met zijn </w:t>
      </w:r>
      <w:r w:rsidR="007B0244" w:rsidRPr="007817FA">
        <w:rPr>
          <w:u w:val="single"/>
        </w:rPr>
        <w:t>codex iuris civilis</w:t>
      </w:r>
      <w:r w:rsidR="007B0244">
        <w:t xml:space="preserve">. Deze is gebaseerd op het Romeinse wetboek en wordt de basis voor ons hedendaags </w:t>
      </w:r>
      <w:r w:rsidR="002D2411">
        <w:t>rechtssysteem</w:t>
      </w:r>
      <w:r w:rsidR="007B0244">
        <w:t xml:space="preserve">. </w:t>
      </w:r>
      <w:r w:rsidR="00F340BA">
        <w:t xml:space="preserve">De </w:t>
      </w:r>
      <w:r w:rsidR="00F340BA" w:rsidRPr="007817FA">
        <w:rPr>
          <w:u w:val="single"/>
        </w:rPr>
        <w:t>orthodox-christelijke religie en cultuur</w:t>
      </w:r>
      <w:r w:rsidR="00F340BA">
        <w:t xml:space="preserve"> bepaalt de afbeelding van Justinianus als boodschapper van Jezus en God, maar </w:t>
      </w:r>
      <w:r w:rsidR="0050027C">
        <w:t xml:space="preserve">ook de </w:t>
      </w:r>
      <w:r w:rsidR="0050027C" w:rsidRPr="007817FA">
        <w:rPr>
          <w:u w:val="single"/>
        </w:rPr>
        <w:t>heidense erfenis</w:t>
      </w:r>
      <w:r w:rsidR="0050027C">
        <w:t xml:space="preserve"> heeft een invloed.</w:t>
      </w:r>
      <w:r w:rsidR="007817FA">
        <w:t xml:space="preserve"> Justinianus doet sterk zijn best om</w:t>
      </w:r>
      <w:r w:rsidR="00593862">
        <w:t xml:space="preserve"> zijn propaganda</w:t>
      </w:r>
      <w:r w:rsidR="00513F07">
        <w:t xml:space="preserve"> van eenheid in religie, bestuur </w:t>
      </w:r>
      <w:r w:rsidR="007C6983">
        <w:t xml:space="preserve">en </w:t>
      </w:r>
      <w:r w:rsidR="009D7A9F">
        <w:rPr>
          <w:noProof/>
        </w:rPr>
        <w:lastRenderedPageBreak/>
        <w:drawing>
          <wp:anchor distT="0" distB="0" distL="114300" distR="114300" simplePos="0" relativeHeight="251667968" behindDoc="0" locked="0" layoutInCell="1" allowOverlap="1" wp14:anchorId="6DBE6CCA" wp14:editId="5C415F32">
            <wp:simplePos x="0" y="0"/>
            <wp:positionH relativeFrom="margin">
              <wp:posOffset>3573145</wp:posOffset>
            </wp:positionH>
            <wp:positionV relativeFrom="margin">
              <wp:posOffset>-53975</wp:posOffset>
            </wp:positionV>
            <wp:extent cx="2430780" cy="1706880"/>
            <wp:effectExtent l="0" t="0" r="7620" b="762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430780" cy="1706880"/>
                    </a:xfrm>
                    <a:prstGeom prst="rect">
                      <a:avLst/>
                    </a:prstGeom>
                    <a:noFill/>
                  </pic:spPr>
                </pic:pic>
              </a:graphicData>
            </a:graphic>
            <wp14:sizeRelH relativeFrom="margin">
              <wp14:pctWidth>0</wp14:pctWidth>
            </wp14:sizeRelH>
            <wp14:sizeRelV relativeFrom="margin">
              <wp14:pctHeight>0</wp14:pctHeight>
            </wp14:sizeRelV>
          </wp:anchor>
        </w:drawing>
      </w:r>
      <w:r w:rsidR="007C6983">
        <w:t>een eengemaakt Romeins rijk</w:t>
      </w:r>
      <w:r w:rsidR="00593862">
        <w:t xml:space="preserve"> uit te stralen.</w:t>
      </w:r>
      <w:r w:rsidR="00B01B02">
        <w:t xml:space="preserve"> </w:t>
      </w:r>
      <w:r w:rsidR="002B3455">
        <w:t xml:space="preserve">Zijn bestuur kent ook dieptepunten. De </w:t>
      </w:r>
      <w:r w:rsidR="002B3455" w:rsidRPr="00593862">
        <w:rPr>
          <w:u w:val="single"/>
        </w:rPr>
        <w:t>pest</w:t>
      </w:r>
      <w:r w:rsidR="002B3455">
        <w:t xml:space="preserve"> trof de stad hard en zijn macht werd in gevaar gebracht door de </w:t>
      </w:r>
      <w:r w:rsidR="002B3455" w:rsidRPr="00593862">
        <w:rPr>
          <w:u w:val="single"/>
        </w:rPr>
        <w:t>Nika-rellen</w:t>
      </w:r>
      <w:r w:rsidR="002B3455">
        <w:t xml:space="preserve">. Ook zijn keuze om met een </w:t>
      </w:r>
      <w:r w:rsidR="00517CDB">
        <w:t xml:space="preserve">niet-aristocratische vrouw te trouwen kende kritiek. Ten slotte bracht zijn bouwwoede en rijkuitbreiding ook hoge kosten mee. </w:t>
      </w:r>
    </w:p>
    <w:p w14:paraId="2FFA9699" w14:textId="58175627" w:rsidR="00035535" w:rsidRDefault="000D7178" w:rsidP="002C7384">
      <w:pPr>
        <w:pStyle w:val="Kop2"/>
      </w:pPr>
      <w:bookmarkStart w:id="12" w:name="_Toc104814350"/>
      <w:bookmarkStart w:id="13" w:name="_Toc107155599"/>
      <w:r>
        <w:t xml:space="preserve">2. </w:t>
      </w:r>
      <w:r w:rsidR="00035535">
        <w:t>Procopius en zijn werken</w:t>
      </w:r>
      <w:bookmarkEnd w:id="12"/>
      <w:bookmarkEnd w:id="13"/>
      <w:r w:rsidR="00035535">
        <w:t xml:space="preserve"> </w:t>
      </w:r>
    </w:p>
    <w:p w14:paraId="3D13251D" w14:textId="17E97240" w:rsidR="00CE650E" w:rsidRDefault="007F35D5" w:rsidP="002C7384">
      <w:pPr>
        <w:pStyle w:val="Kop3"/>
      </w:pPr>
      <w:bookmarkStart w:id="14" w:name="_Toc104814351"/>
      <w:bookmarkStart w:id="15" w:name="_Toc107155600"/>
      <w:r>
        <w:t>L</w:t>
      </w:r>
      <w:r w:rsidR="00CE650E">
        <w:t xml:space="preserve">iteratuur in de </w:t>
      </w:r>
      <w:r w:rsidR="00296A5F">
        <w:t>zesde</w:t>
      </w:r>
      <w:r w:rsidR="00CE650E">
        <w:t xml:space="preserve"> </w:t>
      </w:r>
      <w:commentRangeStart w:id="16"/>
      <w:r w:rsidR="00CE650E">
        <w:t>eeuw</w:t>
      </w:r>
      <w:commentRangeEnd w:id="16"/>
      <w:r w:rsidR="00AD6063">
        <w:rPr>
          <w:rStyle w:val="Verwijzingopmerking"/>
          <w:caps w:val="0"/>
          <w:color w:val="auto"/>
          <w:spacing w:val="0"/>
        </w:rPr>
        <w:commentReference w:id="16"/>
      </w:r>
      <w:bookmarkEnd w:id="14"/>
      <w:bookmarkEnd w:id="15"/>
      <w:r w:rsidR="00CE650E">
        <w:t xml:space="preserve"> </w:t>
      </w:r>
    </w:p>
    <w:p w14:paraId="651CC28A" w14:textId="66DF6006" w:rsidR="00CE650E" w:rsidRPr="00CE650E" w:rsidRDefault="00833856" w:rsidP="00CE650E">
      <w:r>
        <w:t xml:space="preserve">De Byzantijnse literatuur bloeit in de zesde eeuw. </w:t>
      </w:r>
      <w:r w:rsidR="002611F4">
        <w:t xml:space="preserve">Er is ook een spanning merkbaar tussen de klassieke, heidense erfenis die overigens nog steeds </w:t>
      </w:r>
      <w:r w:rsidR="007D34DE">
        <w:t>gedoceerd</w:t>
      </w:r>
      <w:r w:rsidR="002611F4">
        <w:t xml:space="preserve"> wordt op school en de orthodox-christelijke religie en </w:t>
      </w:r>
      <w:r w:rsidR="00C67CE4">
        <w:t xml:space="preserve">Byzantijnse tijdsgeest. Er worden traditionele, </w:t>
      </w:r>
      <w:r w:rsidR="007D34DE">
        <w:t>classicerende</w:t>
      </w:r>
      <w:r w:rsidR="00C67CE4">
        <w:t xml:space="preserve"> werken geschreven, maar ook nieuwe genres ontstaan zoals de epigram of hymnografie. </w:t>
      </w:r>
    </w:p>
    <w:p w14:paraId="2138093F" w14:textId="5DA7166D" w:rsidR="00035535" w:rsidRDefault="007F35D5" w:rsidP="002C7384">
      <w:pPr>
        <w:pStyle w:val="Kop3"/>
      </w:pPr>
      <w:bookmarkStart w:id="17" w:name="_Toc104814352"/>
      <w:bookmarkStart w:id="18" w:name="_Toc107155601"/>
      <w:r>
        <w:t>L</w:t>
      </w:r>
      <w:r w:rsidR="00034A4D">
        <w:t xml:space="preserve">even en </w:t>
      </w:r>
      <w:commentRangeStart w:id="19"/>
      <w:r w:rsidR="00034A4D">
        <w:t>werk</w:t>
      </w:r>
      <w:commentRangeEnd w:id="19"/>
      <w:r w:rsidR="00034A4D">
        <w:rPr>
          <w:rStyle w:val="Verwijzingopmerking"/>
          <w:caps w:val="0"/>
          <w:color w:val="auto"/>
          <w:spacing w:val="0"/>
        </w:rPr>
        <w:commentReference w:id="19"/>
      </w:r>
      <w:bookmarkEnd w:id="17"/>
      <w:bookmarkEnd w:id="18"/>
    </w:p>
    <w:p w14:paraId="5A42615B" w14:textId="77777777" w:rsidR="004E4E49" w:rsidRDefault="004E4E49" w:rsidP="004E4E49">
      <w:r>
        <w:t xml:space="preserve">Procopius is een zesde-eeuwse auteur, geboren in </w:t>
      </w:r>
      <w:r w:rsidRPr="00FA719B">
        <w:rPr>
          <w:u w:val="single"/>
        </w:rPr>
        <w:t>Caesarea</w:t>
      </w:r>
      <w:r>
        <w:t xml:space="preserve">. Het grootste deel van zijn leven, namelijk vanaf rond 527, werkte hij als privésecretaris van </w:t>
      </w:r>
      <w:r w:rsidRPr="00FA719B">
        <w:rPr>
          <w:u w:val="single"/>
        </w:rPr>
        <w:t>Belisarius</w:t>
      </w:r>
      <w:r>
        <w:t xml:space="preserve">. Deze laatste was een belangrijk generaal onder keizer Justinianus. Procopius vergezelde Belisarius op zijn reizen en schreef hierover de </w:t>
      </w:r>
      <w:r w:rsidRPr="00FA719B">
        <w:rPr>
          <w:i/>
          <w:iCs/>
          <w:u w:val="single"/>
        </w:rPr>
        <w:t>Oorlogen</w:t>
      </w:r>
      <w:r>
        <w:t xml:space="preserve"> of </w:t>
      </w:r>
      <w:r w:rsidRPr="00FA719B">
        <w:rPr>
          <w:i/>
          <w:iCs/>
        </w:rPr>
        <w:t>De Bellis</w:t>
      </w:r>
      <w:r>
        <w:t xml:space="preserve"> of </w:t>
      </w:r>
      <w:r w:rsidRPr="00FA719B">
        <w:rPr>
          <w:i/>
          <w:iCs/>
        </w:rPr>
        <w:t>Υπέρ των πολέμων λόγοι</w:t>
      </w:r>
      <w:r>
        <w:t xml:space="preserve"> die de gebeurtenissen tot 554 behandelen. Na 550 besliste hij om zijn eerste werk te gaan nuanceren en aanvullen en schreef de </w:t>
      </w:r>
      <w:r w:rsidRPr="00FA719B">
        <w:rPr>
          <w:i/>
          <w:iCs/>
        </w:rPr>
        <w:t>Anekdota</w:t>
      </w:r>
      <w:r>
        <w:t xml:space="preserve"> ofwel de </w:t>
      </w:r>
      <w:r>
        <w:rPr>
          <w:i/>
          <w:iCs/>
        </w:rPr>
        <w:t>O</w:t>
      </w:r>
      <w:r w:rsidRPr="00FA719B">
        <w:rPr>
          <w:i/>
          <w:iCs/>
        </w:rPr>
        <w:t xml:space="preserve">nuitgegeven </w:t>
      </w:r>
      <w:r>
        <w:rPr>
          <w:i/>
          <w:iCs/>
        </w:rPr>
        <w:t>Z</w:t>
      </w:r>
      <w:r w:rsidRPr="00FA719B">
        <w:rPr>
          <w:i/>
          <w:iCs/>
        </w:rPr>
        <w:t>aken</w:t>
      </w:r>
      <w:r>
        <w:t xml:space="preserve">. Een onuitgegeven werk dat belooft om de geheime geschiedenis achter het officiële verhaal bloot te leggen. Tenslotte schreef hij enkele jaren later, waarschijnlijk op vraag van Justinianus, de </w:t>
      </w:r>
      <w:r w:rsidRPr="009F5A9E">
        <w:rPr>
          <w:i/>
          <w:iCs/>
          <w:u w:val="single"/>
        </w:rPr>
        <w:t>Gebouwen</w:t>
      </w:r>
      <w:r>
        <w:t xml:space="preserve"> of </w:t>
      </w:r>
      <w:r w:rsidRPr="00FA719B">
        <w:rPr>
          <w:i/>
          <w:iCs/>
        </w:rPr>
        <w:t>De Aedificiis</w:t>
      </w:r>
      <w:r>
        <w:t>. Een ophemelend werk dat Justinianus’ bouwwerken in zijn rijk beschrijft.</w:t>
      </w:r>
    </w:p>
    <w:p w14:paraId="3F9DCAD5" w14:textId="77777777" w:rsidR="004E4E49" w:rsidRDefault="004E4E49" w:rsidP="004E4E49">
      <w:r>
        <w:t xml:space="preserve">Aangezien Procopius zijn baas vergezelde bij diens veldtochten, was hij </w:t>
      </w:r>
      <w:r w:rsidRPr="009F5A9E">
        <w:rPr>
          <w:u w:val="single"/>
        </w:rPr>
        <w:t>deelnemer en ooggetuige</w:t>
      </w:r>
      <w:r>
        <w:t xml:space="preserve"> van heel wat belangrijke gebeurtenissen van de zesde eeuw. Hij wordt ook gezien als de voornaamste historiograaf van deze periode. Zijn </w:t>
      </w:r>
      <w:r w:rsidRPr="009F5A9E">
        <w:rPr>
          <w:u w:val="single"/>
        </w:rPr>
        <w:t>schrijfstijl</w:t>
      </w:r>
      <w:r>
        <w:t xml:space="preserve"> imiteert ook de grote klassieke historiografen zoals Thucydides en Herodotos, maar ook Polybius en Arrianus. </w:t>
      </w:r>
    </w:p>
    <w:p w14:paraId="76CC7633" w14:textId="4127DE1D" w:rsidR="007A152D" w:rsidRDefault="000D7178" w:rsidP="002C7384">
      <w:pPr>
        <w:pStyle w:val="Kop2"/>
      </w:pPr>
      <w:bookmarkStart w:id="20" w:name="_Toc104814353"/>
      <w:bookmarkStart w:id="21" w:name="_Toc107155602"/>
      <w:r>
        <w:t xml:space="preserve">3. </w:t>
      </w:r>
      <w:commentRangeStart w:id="22"/>
      <w:r w:rsidR="00211DF3" w:rsidRPr="007F35D5">
        <w:rPr>
          <w:i/>
          <w:iCs/>
        </w:rPr>
        <w:t>Anekdota</w:t>
      </w:r>
      <w:commentRangeEnd w:id="22"/>
      <w:r w:rsidR="00311E57" w:rsidRPr="007F35D5">
        <w:rPr>
          <w:rStyle w:val="Verwijzingopmerking"/>
          <w:i/>
          <w:iCs/>
          <w:caps w:val="0"/>
          <w:spacing w:val="0"/>
        </w:rPr>
        <w:commentReference w:id="22"/>
      </w:r>
      <w:bookmarkEnd w:id="20"/>
      <w:bookmarkEnd w:id="21"/>
    </w:p>
    <w:p w14:paraId="4268060E" w14:textId="77777777" w:rsidR="00C54DF3" w:rsidRPr="00C639B3" w:rsidRDefault="009D7A9F" w:rsidP="00C54DF3">
      <w:pPr>
        <w:rPr>
          <w:b/>
          <w:bCs/>
        </w:rPr>
      </w:pPr>
      <w:r>
        <w:rPr>
          <w:noProof/>
        </w:rPr>
        <w:drawing>
          <wp:anchor distT="0" distB="0" distL="114300" distR="114300" simplePos="0" relativeHeight="251680256" behindDoc="0" locked="0" layoutInCell="1" allowOverlap="1" wp14:anchorId="07D85B6E" wp14:editId="26E3A5D2">
            <wp:simplePos x="0" y="0"/>
            <wp:positionH relativeFrom="margin">
              <wp:posOffset>3908425</wp:posOffset>
            </wp:positionH>
            <wp:positionV relativeFrom="margin">
              <wp:posOffset>6423025</wp:posOffset>
            </wp:positionV>
            <wp:extent cx="1623060" cy="2572385"/>
            <wp:effectExtent l="0" t="0" r="0" b="0"/>
            <wp:wrapSquare wrapText="bothSides"/>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23060" cy="2572385"/>
                    </a:xfrm>
                    <a:prstGeom prst="rect">
                      <a:avLst/>
                    </a:prstGeom>
                    <a:noFill/>
                  </pic:spPr>
                </pic:pic>
              </a:graphicData>
            </a:graphic>
            <wp14:sizeRelH relativeFrom="margin">
              <wp14:pctWidth>0</wp14:pctWidth>
            </wp14:sizeRelH>
            <wp14:sizeRelV relativeFrom="margin">
              <wp14:pctHeight>0</wp14:pctHeight>
            </wp14:sizeRelV>
          </wp:anchor>
        </w:drawing>
      </w:r>
      <w:r w:rsidR="00CA6EC8" w:rsidRPr="00CA6EC8">
        <w:t xml:space="preserve"> </w:t>
      </w:r>
      <w:r w:rsidR="00CA6EC8">
        <w:t xml:space="preserve">In 550 schreef dus Procopius zijn tweede werk, de </w:t>
      </w:r>
      <w:r w:rsidR="00CA6EC8" w:rsidRPr="00D61702">
        <w:rPr>
          <w:i/>
          <w:iCs/>
        </w:rPr>
        <w:t>Anekdota</w:t>
      </w:r>
      <w:r w:rsidR="00CA6EC8">
        <w:t xml:space="preserve"> of de </w:t>
      </w:r>
      <w:r w:rsidR="00CA6EC8">
        <w:rPr>
          <w:i/>
          <w:iCs/>
        </w:rPr>
        <w:t>O</w:t>
      </w:r>
      <w:r w:rsidR="00CA6EC8" w:rsidRPr="00F43CD7">
        <w:rPr>
          <w:i/>
          <w:iCs/>
        </w:rPr>
        <w:t xml:space="preserve">nuitgegeven </w:t>
      </w:r>
      <w:r w:rsidR="00CA6EC8">
        <w:rPr>
          <w:i/>
          <w:iCs/>
        </w:rPr>
        <w:t>D</w:t>
      </w:r>
      <w:r w:rsidR="00CA6EC8" w:rsidRPr="00F43CD7">
        <w:rPr>
          <w:i/>
          <w:iCs/>
        </w:rPr>
        <w:t>ingen</w:t>
      </w:r>
      <w:r w:rsidR="00CA6EC8">
        <w:t xml:space="preserve">. Een latere benaming is de </w:t>
      </w:r>
      <w:r w:rsidR="00CA6EC8">
        <w:rPr>
          <w:i/>
          <w:iCs/>
        </w:rPr>
        <w:t>G</w:t>
      </w:r>
      <w:r w:rsidR="00CA6EC8" w:rsidRPr="00F43CD7">
        <w:rPr>
          <w:i/>
          <w:iCs/>
        </w:rPr>
        <w:t xml:space="preserve">eheime </w:t>
      </w:r>
      <w:r w:rsidR="00CA6EC8">
        <w:rPr>
          <w:i/>
          <w:iCs/>
        </w:rPr>
        <w:t>G</w:t>
      </w:r>
      <w:r w:rsidR="00CA6EC8" w:rsidRPr="00F43CD7">
        <w:rPr>
          <w:i/>
          <w:iCs/>
        </w:rPr>
        <w:t>eschiedenis</w:t>
      </w:r>
      <w:r w:rsidR="00CA6EC8">
        <w:t xml:space="preserve"> of </w:t>
      </w:r>
      <w:r w:rsidR="00CA6EC8">
        <w:rPr>
          <w:i/>
          <w:iCs/>
        </w:rPr>
        <w:t>H</w:t>
      </w:r>
      <w:r w:rsidR="00CA6EC8" w:rsidRPr="00F43CD7">
        <w:rPr>
          <w:i/>
          <w:iCs/>
        </w:rPr>
        <w:t xml:space="preserve">istoria </w:t>
      </w:r>
      <w:r w:rsidR="00CA6EC8">
        <w:rPr>
          <w:i/>
          <w:iCs/>
        </w:rPr>
        <w:t>A</w:t>
      </w:r>
      <w:r w:rsidR="00CA6EC8" w:rsidRPr="00F43CD7">
        <w:rPr>
          <w:i/>
          <w:iCs/>
        </w:rPr>
        <w:t>rcana</w:t>
      </w:r>
      <w:r w:rsidR="00CA6EC8">
        <w:t xml:space="preserve">. </w:t>
      </w:r>
      <w:r w:rsidR="00CA6EC8" w:rsidRPr="0005008D">
        <w:t>De Nederlandstalige vertaler Hein van Dolen karakteriseert dit werk als een schandaalkroniek en gaf het de titel ‘verzwegen verhalen’.</w:t>
      </w:r>
      <w:r w:rsidR="00CA6EC8">
        <w:t xml:space="preserve"> Dit werk werd </w:t>
      </w:r>
      <w:r w:rsidR="00CA6EC8" w:rsidRPr="009F5A9E">
        <w:rPr>
          <w:u w:val="single"/>
        </w:rPr>
        <w:t>niet gepubliceerd</w:t>
      </w:r>
      <w:r w:rsidR="00CA6EC8">
        <w:t xml:space="preserve"> door Procopius zelf. Het moet wel door een breder publiek gelezen geweest zijn want de Souda, een tiende-eeuws lexicon, beschrijft het als een ψόγους (</w:t>
      </w:r>
      <w:r w:rsidR="00CA6EC8" w:rsidRPr="009F5A9E">
        <w:rPr>
          <w:u w:val="single"/>
        </w:rPr>
        <w:t>scheldrede</w:t>
      </w:r>
      <w:r w:rsidR="00CA6EC8">
        <w:t xml:space="preserve">) en κωμῳδίαν of </w:t>
      </w:r>
      <w:r w:rsidR="00CA6EC8" w:rsidRPr="009F5A9E">
        <w:rPr>
          <w:u w:val="single"/>
        </w:rPr>
        <w:t>komedie</w:t>
      </w:r>
      <w:r w:rsidR="00CA6EC8">
        <w:t xml:space="preserve"> over Justinianus en zijn vrouw Theodora, maar ook over Belisarius en zijn echtgenote. Daarna werd de </w:t>
      </w:r>
      <w:r w:rsidR="00CA6EC8" w:rsidRPr="009F5A9E">
        <w:rPr>
          <w:i/>
          <w:iCs/>
        </w:rPr>
        <w:t>Anekdota</w:t>
      </w:r>
      <w:r w:rsidR="00CA6EC8">
        <w:t xml:space="preserve"> pas opnieuw ontdekt in een manuscript in de Vaticaanse bibliotheek in de 17</w:t>
      </w:r>
      <w:r w:rsidR="00CA6EC8" w:rsidRPr="0005008D">
        <w:rPr>
          <w:vertAlign w:val="superscript"/>
        </w:rPr>
        <w:t>e</w:t>
      </w:r>
      <w:r w:rsidR="00CA6EC8">
        <w:t xml:space="preserve"> eeuw</w:t>
      </w:r>
      <w:r w:rsidR="00CA6EC8" w:rsidRPr="00D73D42">
        <w:t xml:space="preserve"> </w:t>
      </w:r>
      <w:r w:rsidR="00CA6EC8">
        <w:t xml:space="preserve">en </w:t>
      </w:r>
      <w:r w:rsidR="00CA6EC8" w:rsidRPr="00D73D42">
        <w:t xml:space="preserve">het heeft voor een rijke verbeelding van het </w:t>
      </w:r>
      <w:r w:rsidR="00C54DF3" w:rsidRPr="00D73D42">
        <w:lastRenderedPageBreak/>
        <w:t>keizerskoppel gezorgd.</w:t>
      </w:r>
      <w:r w:rsidR="00C54DF3">
        <w:t xml:space="preserve"> Over het precieze </w:t>
      </w:r>
      <w:r w:rsidR="00C54DF3" w:rsidRPr="009F5A9E">
        <w:rPr>
          <w:u w:val="single"/>
        </w:rPr>
        <w:t>genre</w:t>
      </w:r>
      <w:r w:rsidR="00C54DF3">
        <w:t xml:space="preserve"> van het werk is er </w:t>
      </w:r>
      <w:r w:rsidR="00C54DF3" w:rsidRPr="009F5A9E">
        <w:rPr>
          <w:u w:val="single"/>
        </w:rPr>
        <w:t>discussie</w:t>
      </w:r>
      <w:r w:rsidR="00C54DF3">
        <w:t>. Er zijn historiografische en biografische elementen, maar ook de scheldretoriek valt sterk op. De tekst is waarschijnlijk n</w:t>
      </w:r>
      <w:r w:rsidR="00C54DF3" w:rsidRPr="009F5A9E">
        <w:rPr>
          <w:u w:val="single"/>
        </w:rPr>
        <w:t>iet afgewerkt</w:t>
      </w:r>
      <w:r w:rsidR="00C54DF3">
        <w:t xml:space="preserve">, maar zeker wel bewerkt en gestructureerd. Dit kan je zien aan de compositie, de verzorgde en eerder klassieke taal en de literaire allusies en kwaliteiten van het werk. Naast de discussie over genre en het doel van het werk, wordt ook het </w:t>
      </w:r>
      <w:r w:rsidR="00C54DF3" w:rsidRPr="009F5A9E">
        <w:rPr>
          <w:u w:val="single"/>
        </w:rPr>
        <w:t>waarheidsgehalte</w:t>
      </w:r>
      <w:r w:rsidR="00C54DF3">
        <w:t xml:space="preserve"> in vraag gesteld. In hoeverre is dit werk historisch betrouwbaar of toch eerder een literaire creatie? Ook de zeer negatieve toon verschilt met de positievere </w:t>
      </w:r>
      <w:r w:rsidR="00C54DF3" w:rsidRPr="00A87012">
        <w:rPr>
          <w:i/>
          <w:iCs/>
        </w:rPr>
        <w:t>Oorlogen</w:t>
      </w:r>
      <w:r w:rsidR="00C54DF3">
        <w:t xml:space="preserve"> en zeer lovend </w:t>
      </w:r>
      <w:r w:rsidR="00C54DF3" w:rsidRPr="00A87012">
        <w:rPr>
          <w:i/>
          <w:iCs/>
        </w:rPr>
        <w:t>Gebouwen</w:t>
      </w:r>
      <w:r w:rsidR="00C54DF3">
        <w:t>.</w:t>
      </w:r>
    </w:p>
    <w:p w14:paraId="2BBD2486" w14:textId="77777777" w:rsidR="00C54DF3" w:rsidRPr="00323921" w:rsidRDefault="00C54DF3" w:rsidP="00C54DF3">
      <w:r>
        <w:t xml:space="preserve">De </w:t>
      </w:r>
      <w:r w:rsidRPr="00A87012">
        <w:rPr>
          <w:i/>
          <w:iCs/>
        </w:rPr>
        <w:t>Anekdota</w:t>
      </w:r>
      <w:r>
        <w:t xml:space="preserve"> bestaat uit 30 hoofdstukken en kan in drie delen worden opgedeeld. Het </w:t>
      </w:r>
      <w:r w:rsidRPr="009F5A9E">
        <w:rPr>
          <w:u w:val="single"/>
        </w:rPr>
        <w:t>eerste deel</w:t>
      </w:r>
      <w:r>
        <w:t xml:space="preserve"> (hoofdstukken </w:t>
      </w:r>
      <w:r w:rsidRPr="00A87012">
        <w:rPr>
          <w:i/>
          <w:iCs/>
        </w:rPr>
        <w:t>An</w:t>
      </w:r>
      <w:r>
        <w:t xml:space="preserve">. 1-5) krijgt de titel gynocratie of de heerschappij van de vrouw. Na een introductie waarin het doel van dit werk uitgelegd wordt, legt de verteller de schandalen van het koppel Antonina en Belisarius bloot waarbij de verteller nadruk legt op de macht die Antonina over haar echtgenoot heeft. </w:t>
      </w:r>
      <w:r w:rsidRPr="009F5A9E">
        <w:rPr>
          <w:u w:val="single"/>
        </w:rPr>
        <w:t>Deel twee</w:t>
      </w:r>
      <w:r>
        <w:t xml:space="preserve"> (</w:t>
      </w:r>
      <w:r w:rsidRPr="00A87012">
        <w:rPr>
          <w:i/>
          <w:iCs/>
        </w:rPr>
        <w:t>An</w:t>
      </w:r>
      <w:r>
        <w:t xml:space="preserve">. 6-18) behandelt dan Theodora en Justinianus. Er wordt hier onder meer ingegaan op de afkomst van beiden, maar ook hoe ze samen het rijk besturen. Het </w:t>
      </w:r>
      <w:r w:rsidRPr="009F5A9E">
        <w:rPr>
          <w:u w:val="single"/>
        </w:rPr>
        <w:t>laatste deel</w:t>
      </w:r>
      <w:r>
        <w:t xml:space="preserve"> (</w:t>
      </w:r>
      <w:r w:rsidRPr="00A87012">
        <w:rPr>
          <w:i/>
          <w:iCs/>
        </w:rPr>
        <w:t>An</w:t>
      </w:r>
      <w:r>
        <w:t>. 19-30) behandelt dan de corruptie van wetten, administratie en het beleid. Hierin worden dus de negatieve effecten van het keizerlijk bestuur uitgewerkt op verschillende niveaus van het rijk.</w:t>
      </w:r>
    </w:p>
    <w:p w14:paraId="48292BCA" w14:textId="1A58EE3F" w:rsidR="00490C50" w:rsidRPr="00486619" w:rsidRDefault="008C1F0C" w:rsidP="00C54DF3">
      <w:pPr>
        <w:pStyle w:val="Kop2"/>
      </w:pPr>
      <w:bookmarkStart w:id="23" w:name="_Toc104814354"/>
      <w:bookmarkStart w:id="24" w:name="_Toc107155603"/>
      <w:r w:rsidRPr="00486619">
        <w:t xml:space="preserve">4. </w:t>
      </w:r>
      <w:r w:rsidR="00490C50" w:rsidRPr="00486619">
        <w:t>Procopius’ inleiding</w:t>
      </w:r>
      <w:r w:rsidR="00556D58">
        <w:t xml:space="preserve"> (</w:t>
      </w:r>
      <w:r w:rsidR="007F35D5">
        <w:rPr>
          <w:i/>
          <w:iCs/>
        </w:rPr>
        <w:t>A</w:t>
      </w:r>
      <w:r w:rsidR="00556D58" w:rsidRPr="00F73E2D">
        <w:rPr>
          <w:i/>
          <w:iCs/>
        </w:rPr>
        <w:t>n</w:t>
      </w:r>
      <w:r w:rsidR="00F73E2D" w:rsidRPr="00F73E2D">
        <w:rPr>
          <w:i/>
          <w:iCs/>
        </w:rPr>
        <w:t>ekdota</w:t>
      </w:r>
      <w:r w:rsidR="00556D58">
        <w:t xml:space="preserve"> 1.1-</w:t>
      </w:r>
      <w:r w:rsidR="00B5393D">
        <w:t>7) – vertaling p. 33-</w:t>
      </w:r>
      <w:commentRangeStart w:id="25"/>
      <w:r w:rsidR="00B5393D">
        <w:t>34</w:t>
      </w:r>
      <w:commentRangeEnd w:id="25"/>
      <w:r w:rsidR="009C5DD4">
        <w:rPr>
          <w:rStyle w:val="Verwijzingopmerking"/>
          <w:caps w:val="0"/>
          <w:spacing w:val="0"/>
        </w:rPr>
        <w:commentReference w:id="25"/>
      </w:r>
      <w:bookmarkEnd w:id="23"/>
      <w:bookmarkEnd w:id="24"/>
    </w:p>
    <w:p w14:paraId="0D090069" w14:textId="77777777" w:rsidR="009B6257" w:rsidRDefault="009B6257" w:rsidP="009B6257">
      <w:pPr>
        <w:spacing w:line="360" w:lineRule="auto"/>
        <w:sectPr w:rsidR="009B6257" w:rsidSect="00A3030D">
          <w:headerReference w:type="default" r:id="rId15"/>
          <w:footerReference w:type="default" r:id="rId16"/>
          <w:pgSz w:w="11906" w:h="16838"/>
          <w:pgMar w:top="1417" w:right="1417" w:bottom="1417" w:left="1417" w:header="708" w:footer="708" w:gutter="0"/>
          <w:pgNumType w:start="1"/>
          <w:cols w:space="708"/>
          <w:docGrid w:linePitch="360"/>
        </w:sectPr>
      </w:pPr>
    </w:p>
    <w:p w14:paraId="7BEE1582" w14:textId="4A0466E6" w:rsidR="00850E85" w:rsidRDefault="009D7A9F" w:rsidP="00556D58">
      <w:pPr>
        <w:spacing w:line="360" w:lineRule="auto"/>
        <w:ind w:right="2835"/>
      </w:pPr>
      <w:r>
        <w:rPr>
          <w:noProof/>
        </w:rPr>
        <mc:AlternateContent>
          <mc:Choice Requires="wps">
            <w:drawing>
              <wp:anchor distT="45720" distB="45720" distL="114300" distR="114300" simplePos="0" relativeHeight="251641344" behindDoc="0" locked="0" layoutInCell="1" allowOverlap="1" wp14:anchorId="43D2603A" wp14:editId="78F1B6E8">
                <wp:simplePos x="0" y="0"/>
                <wp:positionH relativeFrom="margin">
                  <wp:posOffset>3794125</wp:posOffset>
                </wp:positionH>
                <wp:positionV relativeFrom="margin">
                  <wp:posOffset>3588385</wp:posOffset>
                </wp:positionV>
                <wp:extent cx="2186940" cy="5417820"/>
                <wp:effectExtent l="0" t="0" r="22860" b="1143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6940" cy="5417820"/>
                        </a:xfrm>
                        <a:prstGeom prst="rect">
                          <a:avLst/>
                        </a:prstGeom>
                        <a:solidFill>
                          <a:srgbClr val="FFFFFF"/>
                        </a:solidFill>
                        <a:ln w="9525">
                          <a:solidFill>
                            <a:srgbClr val="000000"/>
                          </a:solidFill>
                          <a:miter lim="800000"/>
                          <a:headEnd/>
                          <a:tailEnd/>
                        </a:ln>
                      </wps:spPr>
                      <wps:txbx>
                        <w:txbxContent>
                          <w:p w14:paraId="5673F211" w14:textId="5946D2F4" w:rsidR="00B5393D" w:rsidRDefault="004D228F" w:rsidP="00B5393D">
                            <w:r>
                              <w:t xml:space="preserve">Waarom zal de </w:t>
                            </w:r>
                            <w:r w:rsidRPr="00850E85">
                              <w:rPr>
                                <w:i/>
                                <w:iCs/>
                              </w:rPr>
                              <w:t>Anekdota</w:t>
                            </w:r>
                            <w:r>
                              <w:t xml:space="preserve"> anders gestructureerd worden dan </w:t>
                            </w:r>
                            <w:r w:rsidR="00850E85" w:rsidRPr="00850E85">
                              <w:rPr>
                                <w:i/>
                                <w:iCs/>
                              </w:rPr>
                              <w:t>Oorlogen</w:t>
                            </w:r>
                            <w:r>
                              <w:t xml:space="preserve">? </w:t>
                            </w:r>
                          </w:p>
                          <w:p w14:paraId="00F207E4" w14:textId="3A7BCBD3" w:rsidR="00850E85" w:rsidRDefault="006F51E4" w:rsidP="00BE64C0">
                            <w:pPr>
                              <w:rPr>
                                <w:color w:val="FF0000"/>
                              </w:rPr>
                            </w:pPr>
                            <w:r w:rsidRPr="00BE64C0">
                              <w:rPr>
                                <w:color w:val="FF0000"/>
                              </w:rPr>
                              <w:t xml:space="preserve">Nu de echte waarheid wat hij vroeger niet kon vertellen -&gt; </w:t>
                            </w:r>
                            <w:r w:rsidR="00BE64C0" w:rsidRPr="00BE64C0">
                              <w:rPr>
                                <w:color w:val="FF0000"/>
                              </w:rPr>
                              <w:t>elke gebeurtenis behandelen = te veel om nog in de juiste volgorde en de goede plaats te doen</w:t>
                            </w:r>
                          </w:p>
                          <w:p w14:paraId="24AF1FC6" w14:textId="77777777" w:rsidR="00BE3598" w:rsidRPr="00BE64C0" w:rsidRDefault="00BE3598" w:rsidP="00BE64C0">
                            <w:pPr>
                              <w:rPr>
                                <w:color w:val="FF0000"/>
                              </w:rPr>
                            </w:pPr>
                          </w:p>
                          <w:p w14:paraId="6B840E40" w14:textId="7B33CCCD" w:rsidR="004D228F" w:rsidRDefault="00850E85" w:rsidP="00B5393D">
                            <w:r>
                              <w:t xml:space="preserve">Wat is de eerste reden voor zijn angst? </w:t>
                            </w:r>
                          </w:p>
                          <w:p w14:paraId="4C8DE20E" w14:textId="4E4535EA" w:rsidR="00CF2CC7" w:rsidRPr="00BE64C0" w:rsidRDefault="00BE64C0" w:rsidP="00B5393D">
                            <w:pPr>
                              <w:rPr>
                                <w:color w:val="FF0000"/>
                              </w:rPr>
                            </w:pPr>
                            <w:r>
                              <w:rPr>
                                <w:color w:val="FF0000"/>
                              </w:rPr>
                              <w:t xml:space="preserve">Vroeger niet waarheid zeggen want overal </w:t>
                            </w:r>
                            <w:r w:rsidR="00C741F1">
                              <w:rPr>
                                <w:color w:val="FF0000"/>
                              </w:rPr>
                              <w:t>spionnen waardoor hij gestraft kon worden</w:t>
                            </w:r>
                          </w:p>
                          <w:p w14:paraId="0A7379AF" w14:textId="77777777" w:rsidR="00850E85" w:rsidRDefault="00850E85" w:rsidP="00B5393D"/>
                          <w:p w14:paraId="05EC082B" w14:textId="77777777" w:rsidR="00BE3598" w:rsidRDefault="00BE3598" w:rsidP="00B5393D"/>
                          <w:p w14:paraId="02B53F6A" w14:textId="77777777" w:rsidR="00BE3598" w:rsidRDefault="00BE3598" w:rsidP="00B5393D"/>
                          <w:p w14:paraId="777C90D6" w14:textId="0DC2D7B0" w:rsidR="00850E85" w:rsidRPr="00C741F1" w:rsidRDefault="00850E85" w:rsidP="009C2BFC">
                            <w:pPr>
                              <w:rPr>
                                <w:color w:val="FF0000"/>
                              </w:rPr>
                            </w:pPr>
                            <w:r>
                              <w:t xml:space="preserve"> </w:t>
                            </w:r>
                          </w:p>
                          <w:p w14:paraId="63C2E0C2" w14:textId="77777777" w:rsidR="00850E85" w:rsidRDefault="00850E85" w:rsidP="00B5393D"/>
                          <w:p w14:paraId="0827A0C3" w14:textId="77777777" w:rsidR="00850E85" w:rsidRDefault="00850E85" w:rsidP="00B5393D"/>
                          <w:p w14:paraId="38C6A60D" w14:textId="77777777" w:rsidR="00850E85" w:rsidRDefault="00850E85" w:rsidP="00B5393D"/>
                          <w:p w14:paraId="34D00056" w14:textId="77777777" w:rsidR="00850E85" w:rsidRDefault="00850E85" w:rsidP="00B5393D"/>
                          <w:p w14:paraId="55CDC182" w14:textId="0B28DB8A" w:rsidR="00850E85" w:rsidRDefault="00850E85" w:rsidP="00B5393D">
                            <w:r>
                              <w:t xml:space="preserve">Met welke reden eindigt hij?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3D2603A" id="_x0000_t202" coordsize="21600,21600" o:spt="202" path="m,l,21600r21600,l21600,xe">
                <v:stroke joinstyle="miter"/>
                <v:path gradientshapeok="t" o:connecttype="rect"/>
              </v:shapetype>
              <v:shape id="Tekstvak 2" o:spid="_x0000_s1026" type="#_x0000_t202" style="position:absolute;margin-left:298.75pt;margin-top:282.55pt;width:172.2pt;height:426.6pt;z-index:2516413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">
                <v:textbox>
                  <w:txbxContent>
                    <w:p w14:paraId="5673F211" w14:textId="5946D2F4" w:rsidR="00B5393D" w:rsidRDefault="004D228F" w:rsidP="00B5393D">
                      <w:r>
                        <w:t xml:space="preserve">Waarom zal de </w:t>
                      </w:r>
                      <w:r w:rsidRPr="00850E85">
                        <w:rPr>
                          <w:i/>
                          <w:iCs/>
                        </w:rPr>
                        <w:t>Anekdota</w:t>
                      </w:r>
                      <w:r>
                        <w:t xml:space="preserve"> anders gestructureerd worden dan </w:t>
                      </w:r>
                      <w:r w:rsidR="00850E85" w:rsidRPr="00850E85">
                        <w:rPr>
                          <w:i/>
                          <w:iCs/>
                        </w:rPr>
                        <w:t>Oorlogen</w:t>
                      </w:r>
                      <w:r>
                        <w:t xml:space="preserve">? </w:t>
                      </w:r>
                    </w:p>
                    <w:p w14:paraId="00F207E4" w14:textId="3A7BCBD3" w:rsidR="00850E85" w:rsidRDefault="006F51E4" w:rsidP="00BE64C0">
                      <w:pPr>
                        <w:rPr>
                          <w:color w:val="FF0000"/>
                        </w:rPr>
                      </w:pPr>
                      <w:r w:rsidRPr="00BE64C0">
                        <w:rPr>
                          <w:color w:val="FF0000"/>
                        </w:rPr>
                        <w:t xml:space="preserve">Nu de echte waarheid wat hij vroeger niet kon vertellen -&gt; </w:t>
                      </w:r>
                      <w:r w:rsidR="00BE64C0" w:rsidRPr="00BE64C0">
                        <w:rPr>
                          <w:color w:val="FF0000"/>
                        </w:rPr>
                        <w:t>elke gebeurtenis behandelen = te veel om nog in de juiste volgorde en de goede plaats te doen</w:t>
                      </w:r>
                    </w:p>
                    <w:p w14:paraId="24AF1FC6" w14:textId="77777777" w:rsidR="00BE3598" w:rsidRPr="00BE64C0" w:rsidRDefault="00BE3598" w:rsidP="00BE64C0">
                      <w:pPr>
                        <w:rPr>
                          <w:color w:val="FF0000"/>
                        </w:rPr>
                      </w:pPr>
                    </w:p>
                    <w:p w14:paraId="6B840E40" w14:textId="7B33CCCD" w:rsidR="004D228F" w:rsidRDefault="00850E85" w:rsidP="00B5393D">
                      <w:r>
                        <w:t xml:space="preserve">Wat is de eerste reden voor zijn angst? </w:t>
                      </w:r>
                    </w:p>
                    <w:p w14:paraId="4C8DE20E" w14:textId="4E4535EA" w:rsidR="00CF2CC7" w:rsidRPr="00BE64C0" w:rsidRDefault="00BE64C0" w:rsidP="00B5393D">
                      <w:pPr>
                        <w:rPr>
                          <w:color w:val="FF0000"/>
                        </w:rPr>
                      </w:pPr>
                      <w:r>
                        <w:rPr>
                          <w:color w:val="FF0000"/>
                        </w:rPr>
                        <w:t xml:space="preserve">Vroeger niet waarheid zeggen want overal </w:t>
                      </w:r>
                      <w:r w:rsidR="00C741F1">
                        <w:rPr>
                          <w:color w:val="FF0000"/>
                        </w:rPr>
                        <w:t>spionnen waardoor hij gestraft kon worden</w:t>
                      </w:r>
                    </w:p>
                    <w:p w14:paraId="0A7379AF" w14:textId="77777777" w:rsidR="00850E85" w:rsidRDefault="00850E85" w:rsidP="00B5393D"/>
                    <w:p w14:paraId="05EC082B" w14:textId="77777777" w:rsidR="00BE3598" w:rsidRDefault="00BE3598" w:rsidP="00B5393D"/>
                    <w:p w14:paraId="02B53F6A" w14:textId="77777777" w:rsidR="00BE3598" w:rsidRDefault="00BE3598" w:rsidP="00B5393D"/>
                    <w:p w14:paraId="777C90D6" w14:textId="0DC2D7B0" w:rsidR="00850E85" w:rsidRPr="00C741F1" w:rsidRDefault="00850E85" w:rsidP="009C2BFC">
                      <w:pPr>
                        <w:rPr>
                          <w:color w:val="FF0000"/>
                        </w:rPr>
                      </w:pPr>
                      <w:r>
                        <w:t xml:space="preserve"> </w:t>
                      </w:r>
                    </w:p>
                    <w:p w14:paraId="63C2E0C2" w14:textId="77777777" w:rsidR="00850E85" w:rsidRDefault="00850E85" w:rsidP="00B5393D"/>
                    <w:p w14:paraId="0827A0C3" w14:textId="77777777" w:rsidR="00850E85" w:rsidRDefault="00850E85" w:rsidP="00B5393D"/>
                    <w:p w14:paraId="38C6A60D" w14:textId="77777777" w:rsidR="00850E85" w:rsidRDefault="00850E85" w:rsidP="00B5393D"/>
                    <w:p w14:paraId="34D00056" w14:textId="77777777" w:rsidR="00850E85" w:rsidRDefault="00850E85" w:rsidP="00B5393D"/>
                    <w:p w14:paraId="55CDC182" w14:textId="0B28DB8A" w:rsidR="00850E85" w:rsidRDefault="00850E85" w:rsidP="00B5393D">
                      <w:r>
                        <w:t xml:space="preserve">Met welke reden eindigt hij? </w:t>
                      </w:r>
                    </w:p>
                  </w:txbxContent>
                </v:textbox>
                <w10:wrap type="square" anchorx="margin" anchory="margin"/>
              </v:shape>
            </w:pict>
          </mc:Fallback>
        </mc:AlternateContent>
      </w:r>
      <w:r w:rsidR="00486619" w:rsidRPr="00486619">
        <w:t>Wa</w:t>
      </w:r>
      <w:r w:rsidR="00486619">
        <w:t xml:space="preserve">t het Byzantijnse volk in oorlogstijd tot heden heeft meegemaakt, heb ik aldus behandeld: ik heb alle feiten zo veel mogelijk in de </w:t>
      </w:r>
      <w:r w:rsidR="00486619" w:rsidRPr="00F26946">
        <w:rPr>
          <w:highlight w:val="yellow"/>
        </w:rPr>
        <w:t>juist</w:t>
      </w:r>
      <w:r w:rsidR="00BE64C0" w:rsidRPr="00F26946">
        <w:rPr>
          <w:highlight w:val="yellow"/>
        </w:rPr>
        <w:t>e</w:t>
      </w:r>
      <w:r w:rsidR="00486619" w:rsidRPr="00F26946">
        <w:rPr>
          <w:highlight w:val="yellow"/>
        </w:rPr>
        <w:t xml:space="preserve"> volgorde en op de goede plaats</w:t>
      </w:r>
      <w:r w:rsidR="00486619">
        <w:t xml:space="preserve"> beschreven. Maar nu kan ik deze</w:t>
      </w:r>
      <w:r w:rsidR="00FF1C6D">
        <w:t xml:space="preserve"> </w:t>
      </w:r>
      <w:r w:rsidR="00486619">
        <w:t xml:space="preserve">methode niet meer aanhouden omdat ik in dit boek </w:t>
      </w:r>
      <w:r w:rsidR="00486619" w:rsidRPr="00F26946">
        <w:rPr>
          <w:highlight w:val="yellow"/>
        </w:rPr>
        <w:t>iedere gebeurtenis wil bespreken</w:t>
      </w:r>
      <w:r w:rsidR="00486619">
        <w:t xml:space="preserve"> die zich in het Byzantijnse rijk heeft voorgedaan. De reden daarvoor is dat het </w:t>
      </w:r>
      <w:r w:rsidR="00486619" w:rsidRPr="00F26946">
        <w:rPr>
          <w:highlight w:val="yellow"/>
        </w:rPr>
        <w:t>onmogelijk was om dit alles tijdens het leven van de aanstichters</w:t>
      </w:r>
      <w:r w:rsidR="00486619">
        <w:t xml:space="preserve"> naar waarheid op papier te zetten. Het was namelijk ondoenlijk om aan de aandacht</w:t>
      </w:r>
      <w:r w:rsidR="00327230">
        <w:t xml:space="preserve"> van hun hordes geheime agenten te ontsnappen en zo aan een </w:t>
      </w:r>
      <w:r w:rsidR="00327230" w:rsidRPr="00F26946">
        <w:rPr>
          <w:highlight w:val="yellow"/>
        </w:rPr>
        <w:t>uiterst pijnlijke dood</w:t>
      </w:r>
      <w:r w:rsidR="00327230">
        <w:t>, in het geval dat ik betrapt werd, te ontkomen. (…) Bovendien w</w:t>
      </w:r>
      <w:r w:rsidR="009B6257">
        <w:t>a</w:t>
      </w:r>
      <w:r w:rsidR="00327230">
        <w:t xml:space="preserve">s ik genoodzaakt van vele voorvallen die ik in mijn vorige boeken heb vermeld, de </w:t>
      </w:r>
      <w:r w:rsidR="00327230" w:rsidRPr="00F26946">
        <w:rPr>
          <w:highlight w:val="yellow"/>
        </w:rPr>
        <w:t>aanleidingen dood te zwijgen</w:t>
      </w:r>
      <w:r w:rsidR="00327230">
        <w:t xml:space="preserve">. Daarom zie ik het als mijn plicht om in dit boek zowel de tot nu toe verzwegen feiten als de werkelijke oorzaken van de eerder beschreven gebeurtenissen uit de doeken te doen. </w:t>
      </w:r>
    </w:p>
    <w:p w14:paraId="428BC3D3" w14:textId="77777777" w:rsidR="009C2BFC" w:rsidRDefault="009C2BFC" w:rsidP="00556D58">
      <w:pPr>
        <w:spacing w:line="360" w:lineRule="auto"/>
        <w:ind w:right="2835"/>
      </w:pPr>
    </w:p>
    <w:p w14:paraId="67D95D6F" w14:textId="77777777" w:rsidR="009C2BFC" w:rsidRDefault="009C2BFC" w:rsidP="00556D58">
      <w:pPr>
        <w:spacing w:line="360" w:lineRule="auto"/>
        <w:ind w:right="2835"/>
      </w:pPr>
    </w:p>
    <w:p w14:paraId="0DFC6BFD" w14:textId="77777777" w:rsidR="009C2BFC" w:rsidRDefault="009C2BFC" w:rsidP="00556D58">
      <w:pPr>
        <w:spacing w:line="360" w:lineRule="auto"/>
        <w:ind w:right="2835"/>
      </w:pPr>
    </w:p>
    <w:p w14:paraId="20466A26" w14:textId="59392881" w:rsidR="00556D58" w:rsidRDefault="00891083" w:rsidP="00556D58">
      <w:pPr>
        <w:spacing w:line="360" w:lineRule="auto"/>
        <w:ind w:right="2835"/>
      </w:pPr>
      <w:r>
        <w:rPr>
          <w:noProof/>
        </w:rPr>
        <w:lastRenderedPageBreak/>
        <mc:AlternateContent>
          <mc:Choice Requires="wps">
            <w:drawing>
              <wp:anchor distT="45720" distB="45720" distL="114300" distR="114300" simplePos="0" relativeHeight="251682304" behindDoc="0" locked="0" layoutInCell="1" allowOverlap="1" wp14:anchorId="0FFBA9FD" wp14:editId="10CD6D43">
                <wp:simplePos x="0" y="0"/>
                <wp:positionH relativeFrom="margin">
                  <wp:posOffset>4213225</wp:posOffset>
                </wp:positionH>
                <wp:positionV relativeFrom="margin">
                  <wp:posOffset>-635</wp:posOffset>
                </wp:positionV>
                <wp:extent cx="2019300" cy="3787140"/>
                <wp:effectExtent l="0" t="0" r="19050" b="22860"/>
                <wp:wrapSquare wrapText="bothSides"/>
                <wp:docPr id="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9300" cy="3787140"/>
                        </a:xfrm>
                        <a:prstGeom prst="rect">
                          <a:avLst/>
                        </a:prstGeom>
                        <a:solidFill>
                          <a:srgbClr val="FFFFFF"/>
                        </a:solidFill>
                        <a:ln w="9525">
                          <a:solidFill>
                            <a:srgbClr val="000000"/>
                          </a:solidFill>
                          <a:miter lim="800000"/>
                          <a:headEnd/>
                          <a:tailEnd/>
                        </a:ln>
                      </wps:spPr>
                      <wps:txbx>
                        <w:txbxContent>
                          <w:p w14:paraId="237B546D" w14:textId="77777777" w:rsidR="009C2BFC" w:rsidRDefault="009C2BFC" w:rsidP="009C2BFC">
                            <w:r>
                              <w:t xml:space="preserve">Welke reden geeft hij nog? </w:t>
                            </w:r>
                          </w:p>
                          <w:p w14:paraId="4D628CFF" w14:textId="77777777" w:rsidR="009C2BFC" w:rsidRPr="00C741F1" w:rsidRDefault="009C2BFC" w:rsidP="009C2BFC">
                            <w:pPr>
                              <w:rPr>
                                <w:color w:val="FF0000"/>
                              </w:rPr>
                            </w:pPr>
                            <w:r>
                              <w:rPr>
                                <w:color w:val="FF0000"/>
                              </w:rPr>
                              <w:t xml:space="preserve">Hij is bang dat de volgende generaties hem niet meer zullen geloven. </w:t>
                            </w:r>
                          </w:p>
                          <w:p w14:paraId="2143092B" w14:textId="77777777" w:rsidR="00BE3598" w:rsidRDefault="00BE3598" w:rsidP="00C741F1"/>
                          <w:p w14:paraId="1FC37977" w14:textId="77777777" w:rsidR="00BE3598" w:rsidRDefault="00BE3598" w:rsidP="00C741F1"/>
                          <w:p w14:paraId="078B9FEB" w14:textId="77777777" w:rsidR="00BE3598" w:rsidRDefault="00BE3598" w:rsidP="00C741F1"/>
                          <w:p w14:paraId="1F64B5B8" w14:textId="29178D11" w:rsidR="00C741F1" w:rsidRDefault="00C741F1" w:rsidP="00C741F1">
                            <w:r>
                              <w:t xml:space="preserve">Met welke reden eindigt hij? </w:t>
                            </w:r>
                          </w:p>
                          <w:p w14:paraId="541B7BFE" w14:textId="7F1B6285" w:rsidR="00C741F1" w:rsidRPr="00C741F1" w:rsidRDefault="00387A3F" w:rsidP="00C741F1">
                            <w:pPr>
                              <w:rPr>
                                <w:color w:val="FF0000"/>
                              </w:rPr>
                            </w:pPr>
                            <w:r>
                              <w:rPr>
                                <w:color w:val="FF0000"/>
                              </w:rPr>
                              <w:t xml:space="preserve">Hij is ook bang dat zijn werk volgende machtshebbers juist op ideeën zullen brengen in plaats van hen te waarschuwen.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FFBA9FD" id="_x0000_s1027" type="#_x0000_t202" style="position:absolute;margin-left:331.75pt;margin-top:-.05pt;width:159pt;height:298.2pt;z-index:2516823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">
                <v:textbox>
                  <w:txbxContent>
                    <w:p w14:paraId="237B546D" w14:textId="77777777" w:rsidR="009C2BFC" w:rsidRDefault="009C2BFC" w:rsidP="009C2BFC">
                      <w:r>
                        <w:t xml:space="preserve">Welke reden geeft hij nog? </w:t>
                      </w:r>
                    </w:p>
                    <w:p w14:paraId="4D628CFF" w14:textId="77777777" w:rsidR="009C2BFC" w:rsidRPr="00C741F1" w:rsidRDefault="009C2BFC" w:rsidP="009C2BFC">
                      <w:pPr>
                        <w:rPr>
                          <w:color w:val="FF0000"/>
                        </w:rPr>
                      </w:pPr>
                      <w:r>
                        <w:rPr>
                          <w:color w:val="FF0000"/>
                        </w:rPr>
                        <w:t xml:space="preserve">Hij is bang dat de volgende generaties hem niet meer zullen geloven. </w:t>
                      </w:r>
                    </w:p>
                    <w:p w14:paraId="2143092B" w14:textId="77777777" w:rsidR="00BE3598" w:rsidRDefault="00BE3598" w:rsidP="00C741F1"/>
                    <w:p w14:paraId="1FC37977" w14:textId="77777777" w:rsidR="00BE3598" w:rsidRDefault="00BE3598" w:rsidP="00C741F1"/>
                    <w:p w14:paraId="078B9FEB" w14:textId="77777777" w:rsidR="00BE3598" w:rsidRDefault="00BE3598" w:rsidP="00C741F1"/>
                    <w:p w14:paraId="1F64B5B8" w14:textId="29178D11" w:rsidR="00C741F1" w:rsidRDefault="00C741F1" w:rsidP="00C741F1">
                      <w:r>
                        <w:t xml:space="preserve">Met welke reden eindigt hij? </w:t>
                      </w:r>
                    </w:p>
                    <w:p w14:paraId="541B7BFE" w14:textId="7F1B6285" w:rsidR="00C741F1" w:rsidRPr="00C741F1" w:rsidRDefault="00387A3F" w:rsidP="00C741F1">
                      <w:pPr>
                        <w:rPr>
                          <w:color w:val="FF0000"/>
                        </w:rPr>
                      </w:pPr>
                      <w:r>
                        <w:rPr>
                          <w:color w:val="FF0000"/>
                        </w:rPr>
                        <w:t xml:space="preserve">Hij is ook bang dat zijn werk volgende machtshebbers juist op ideeën zullen brengen in plaats van hen te waarschuwen. </w:t>
                      </w:r>
                    </w:p>
                  </w:txbxContent>
                </v:textbox>
                <w10:wrap type="square" anchorx="margin" anchory="margin"/>
              </v:shape>
            </w:pict>
          </mc:Fallback>
        </mc:AlternateContent>
      </w:r>
      <w:r w:rsidR="00327230">
        <w:t xml:space="preserve">Nu ik echter de nieuwe, moeilijke en eigenlijk onuitvoerbare taak op me neem om het leven van </w:t>
      </w:r>
      <w:r w:rsidR="009B6257">
        <w:t>Justinianus</w:t>
      </w:r>
      <w:r w:rsidR="00327230">
        <w:t xml:space="preserve"> en Theodora te beschrijven, klapperen mijn tanden en wil ik me het liefst verstoppen, want ik </w:t>
      </w:r>
      <w:r w:rsidR="00327230" w:rsidRPr="00F26946">
        <w:rPr>
          <w:highlight w:val="yellow"/>
        </w:rPr>
        <w:t>voel al aan dat de komende generaties geen geloof zullen hechten aan het volgende relaas en zo hun twijfels zullen hebben</w:t>
      </w:r>
      <w:r w:rsidR="00327230">
        <w:t xml:space="preserve">. Bovendien ben ik bang dat ik, wanneer mijn boek in de loop van de tijd gedateerd is, de indruk wek dat het hele verhaal </w:t>
      </w:r>
      <w:r w:rsidR="00327230" w:rsidRPr="00F26946">
        <w:rPr>
          <w:highlight w:val="yellow"/>
        </w:rPr>
        <w:t>verzonnen en gedramatiseerd</w:t>
      </w:r>
      <w:r w:rsidR="00327230">
        <w:t xml:space="preserve"> te hebben. </w:t>
      </w:r>
      <w:r w:rsidR="00265A96">
        <w:t xml:space="preserve">(…) </w:t>
      </w:r>
    </w:p>
    <w:p w14:paraId="332C5326" w14:textId="74861B57" w:rsidR="00486619" w:rsidRPr="00486619" w:rsidRDefault="009F2926" w:rsidP="00556D58">
      <w:pPr>
        <w:spacing w:line="360" w:lineRule="auto"/>
        <w:ind w:right="2835"/>
      </w:pPr>
      <w:r>
        <w:rPr>
          <w:noProof/>
        </w:rPr>
        <mc:AlternateContent>
          <mc:Choice Requires="wps">
            <w:drawing>
              <wp:anchor distT="45720" distB="45720" distL="114300" distR="114300" simplePos="0" relativeHeight="251651584" behindDoc="0" locked="0" layoutInCell="1" allowOverlap="1" wp14:anchorId="20B79288" wp14:editId="0EF2B71B">
                <wp:simplePos x="0" y="0"/>
                <wp:positionH relativeFrom="margin">
                  <wp:posOffset>-229235</wp:posOffset>
                </wp:positionH>
                <wp:positionV relativeFrom="margin">
                  <wp:posOffset>4609465</wp:posOffset>
                </wp:positionV>
                <wp:extent cx="6370320" cy="2354580"/>
                <wp:effectExtent l="0" t="0" r="11430" b="26670"/>
                <wp:wrapSquare wrapText="bothSides"/>
                <wp:docPr id="1"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70320" cy="2354580"/>
                        </a:xfrm>
                        <a:prstGeom prst="rect">
                          <a:avLst/>
                        </a:prstGeom>
                        <a:solidFill>
                          <a:srgbClr val="FFFFFF"/>
                        </a:solidFill>
                        <a:ln w="9525">
                          <a:solidFill>
                            <a:srgbClr val="000000"/>
                          </a:solidFill>
                          <a:miter lim="800000"/>
                          <a:headEnd/>
                          <a:tailEnd/>
                        </a:ln>
                      </wps:spPr>
                      <wps:txbx>
                        <w:txbxContent>
                          <w:p w14:paraId="56250494" w14:textId="77777777" w:rsidR="00F73E2D" w:rsidRDefault="00850E85" w:rsidP="00850E85">
                            <w:r>
                              <w:t xml:space="preserve">Bespreek: waarom zou hij zijn werk op deze manier beginnen? </w:t>
                            </w:r>
                          </w:p>
                          <w:p w14:paraId="78C704C5" w14:textId="20B06344" w:rsidR="00387A3F" w:rsidRDefault="00985380" w:rsidP="00850E85">
                            <w:pPr>
                              <w:rPr>
                                <w:color w:val="FF0000"/>
                              </w:rPr>
                            </w:pPr>
                            <w:r>
                              <w:rPr>
                                <w:color w:val="FF0000"/>
                              </w:rPr>
                              <w:t xml:space="preserve">Lange motivatie nodig om dit werk te legitimeren -&gt; hij gaat namelijk zichzelf corrigeren </w:t>
                            </w:r>
                          </w:p>
                          <w:p w14:paraId="5D025624" w14:textId="6C7D4EC8" w:rsidR="001F4A4A" w:rsidRPr="001F4A4A" w:rsidRDefault="001F4A4A" w:rsidP="00850E85">
                            <w:pPr>
                              <w:rPr>
                                <w:color w:val="FF0000"/>
                              </w:rPr>
                            </w:pPr>
                            <w:r>
                              <w:rPr>
                                <w:color w:val="FF0000"/>
                              </w:rPr>
                              <w:t>Zet zich ook in de traditie van antieke historiografie (motivatie en reden om werk te schrijven, angst</w:t>
                            </w:r>
                            <w:r w:rsidR="002C41DE">
                              <w:rPr>
                                <w:color w:val="FF0000"/>
                              </w:rPr>
                              <w:t xml:space="preserve"> om het niet te doen, effect op de toekomstige lezers) </w:t>
                            </w:r>
                          </w:p>
                          <w:p w14:paraId="1C08A533" w14:textId="18AC4BB0" w:rsidR="00F73E2D" w:rsidRPr="00985380" w:rsidRDefault="00850E85" w:rsidP="00850E85">
                            <w:pPr>
                              <w:rPr>
                                <w:color w:val="FF0000"/>
                              </w:rPr>
                            </w:pPr>
                            <w:r>
                              <w:t xml:space="preserve">Welk effect heeft dit bij de lezer? </w:t>
                            </w:r>
                            <w:r w:rsidR="001F4A4A">
                              <w:rPr>
                                <w:color w:val="FF0000"/>
                              </w:rPr>
                              <w:t xml:space="preserve">Bedoeling is om hem te geloven </w:t>
                            </w:r>
                          </w:p>
                          <w:p w14:paraId="09523272" w14:textId="00295D4D" w:rsidR="00850E85" w:rsidRPr="001F4A4A" w:rsidRDefault="00F73E2D" w:rsidP="00850E85">
                            <w:pPr>
                              <w:rPr>
                                <w:color w:val="FF0000"/>
                              </w:rPr>
                            </w:pPr>
                            <w:r>
                              <w:t>Ben je nu juist meer of minder geneigd om hem te geloven?</w:t>
                            </w:r>
                            <w:r w:rsidR="0055076D">
                              <w:t xml:space="preserve"> Waarom?</w:t>
                            </w:r>
                            <w:r>
                              <w:t xml:space="preserve"> </w:t>
                            </w:r>
                            <w:r w:rsidR="001F4A4A">
                              <w:rPr>
                                <w:color w:val="FF0000"/>
                              </w:rPr>
                              <w:t xml:space="preserve">Eigen mening </w:t>
                            </w:r>
                          </w:p>
                          <w:p w14:paraId="78D5FD9B" w14:textId="254161D4" w:rsidR="00F73E2D" w:rsidRPr="001F4A4A" w:rsidRDefault="00F73E2D" w:rsidP="00850E85">
                            <w:pPr>
                              <w:rPr>
                                <w:color w:val="FF0000"/>
                              </w:rPr>
                            </w:pPr>
                            <w:r>
                              <w:t>Welk element uit deze opening zal jou het meest bijblijven? Waarom?</w:t>
                            </w:r>
                            <w:r w:rsidR="00FF1C6D">
                              <w:t xml:space="preserve"> </w:t>
                            </w:r>
                            <w:r w:rsidR="001F4A4A">
                              <w:rPr>
                                <w:color w:val="FF0000"/>
                              </w:rPr>
                              <w:t xml:space="preserve">Eigen mening </w:t>
                            </w:r>
                          </w:p>
                          <w:p w14:paraId="406DC7E4" w14:textId="77777777" w:rsidR="00850E85" w:rsidRDefault="00850E85" w:rsidP="00850E85"/>
                          <w:p w14:paraId="4E9A49F9" w14:textId="43D62D5D" w:rsidR="00850E85" w:rsidRDefault="00850E85" w:rsidP="00850E8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0B79288" id="_x0000_s1028" type="#_x0000_t202" style="position:absolute;margin-left:-18.05pt;margin-top:362.95pt;width:501.6pt;height:185.4pt;z-index:2516515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">
                <v:textbox>
                  <w:txbxContent>
                    <w:p w14:paraId="56250494" w14:textId="77777777" w:rsidR="00F73E2D" w:rsidRDefault="00850E85" w:rsidP="00850E85">
                      <w:r>
                        <w:t xml:space="preserve">Bespreek: waarom zou hij zijn werk op deze manier beginnen? </w:t>
                      </w:r>
                    </w:p>
                    <w:p w14:paraId="78C704C5" w14:textId="20B06344" w:rsidR="00387A3F" w:rsidRDefault="00985380" w:rsidP="00850E85">
                      <w:pPr>
                        <w:rPr>
                          <w:color w:val="FF0000"/>
                        </w:rPr>
                      </w:pPr>
                      <w:r>
                        <w:rPr>
                          <w:color w:val="FF0000"/>
                        </w:rPr>
                        <w:t xml:space="preserve">Lange motivatie nodig om dit werk te legitimeren -&gt; hij gaat namelijk zichzelf corrigeren </w:t>
                      </w:r>
                    </w:p>
                    <w:p w14:paraId="5D025624" w14:textId="6C7D4EC8" w:rsidR="001F4A4A" w:rsidRPr="001F4A4A" w:rsidRDefault="001F4A4A" w:rsidP="00850E85">
                      <w:pPr>
                        <w:rPr>
                          <w:color w:val="FF0000"/>
                        </w:rPr>
                      </w:pPr>
                      <w:r>
                        <w:rPr>
                          <w:color w:val="FF0000"/>
                        </w:rPr>
                        <w:t>Zet zich ook in de traditie van antieke historiografie (motivatie en reden om werk te schrijven, angst</w:t>
                      </w:r>
                      <w:r w:rsidR="002C41DE">
                        <w:rPr>
                          <w:color w:val="FF0000"/>
                        </w:rPr>
                        <w:t xml:space="preserve"> om het niet te doen, effect op de toekomstige lezers) </w:t>
                      </w:r>
                    </w:p>
                    <w:p w14:paraId="1C08A533" w14:textId="18AC4BB0" w:rsidR="00F73E2D" w:rsidRPr="00985380" w:rsidRDefault="00850E85" w:rsidP="00850E85">
                      <w:pPr>
                        <w:rPr>
                          <w:color w:val="FF0000"/>
                        </w:rPr>
                      </w:pPr>
                      <w:r>
                        <w:t xml:space="preserve">Welk effect heeft dit bij de lezer? </w:t>
                      </w:r>
                      <w:r w:rsidR="001F4A4A">
                        <w:rPr>
                          <w:color w:val="FF0000"/>
                        </w:rPr>
                        <w:t xml:space="preserve">Bedoeling is om hem te geloven </w:t>
                      </w:r>
                    </w:p>
                    <w:p w14:paraId="09523272" w14:textId="00295D4D" w:rsidR="00850E85" w:rsidRPr="001F4A4A" w:rsidRDefault="00F73E2D" w:rsidP="00850E85">
                      <w:pPr>
                        <w:rPr>
                          <w:color w:val="FF0000"/>
                        </w:rPr>
                      </w:pPr>
                      <w:r>
                        <w:t>Ben je nu juist meer of minder geneigd om hem te geloven?</w:t>
                      </w:r>
                      <w:r w:rsidR="0055076D">
                        <w:t xml:space="preserve"> Waarom?</w:t>
                      </w:r>
                      <w:r>
                        <w:t xml:space="preserve"> </w:t>
                      </w:r>
                      <w:r w:rsidR="001F4A4A">
                        <w:rPr>
                          <w:color w:val="FF0000"/>
                        </w:rPr>
                        <w:t xml:space="preserve">Eigen mening </w:t>
                      </w:r>
                    </w:p>
                    <w:p w14:paraId="78D5FD9B" w14:textId="254161D4" w:rsidR="00F73E2D" w:rsidRPr="001F4A4A" w:rsidRDefault="00F73E2D" w:rsidP="00850E85">
                      <w:pPr>
                        <w:rPr>
                          <w:color w:val="FF0000"/>
                        </w:rPr>
                      </w:pPr>
                      <w:r>
                        <w:t>Welk element uit deze opening zal jou het meest bijblijven? Waarom?</w:t>
                      </w:r>
                      <w:r w:rsidR="00FF1C6D">
                        <w:t xml:space="preserve"> </w:t>
                      </w:r>
                      <w:r w:rsidR="001F4A4A">
                        <w:rPr>
                          <w:color w:val="FF0000"/>
                        </w:rPr>
                        <w:t xml:space="preserve">Eigen mening </w:t>
                      </w:r>
                    </w:p>
                    <w:p w14:paraId="406DC7E4" w14:textId="77777777" w:rsidR="00850E85" w:rsidRDefault="00850E85" w:rsidP="00850E85"/>
                    <w:p w14:paraId="4E9A49F9" w14:textId="43D62D5D" w:rsidR="00850E85" w:rsidRDefault="00850E85" w:rsidP="00850E85"/>
                  </w:txbxContent>
                </v:textbox>
                <w10:wrap type="square" anchorx="margin" anchory="margin"/>
              </v:shape>
            </w:pict>
          </mc:Fallback>
        </mc:AlternateContent>
      </w:r>
      <w:r w:rsidR="00265A96">
        <w:t xml:space="preserve">Er was nog iets anders dat mijn geestdrift voor het schrijven van dit boek heel lang heeft bekoeld. </w:t>
      </w:r>
      <w:r w:rsidR="0084198A">
        <w:t xml:space="preserve">Ik was namelijk van mening dat ik hiermee </w:t>
      </w:r>
      <w:r w:rsidR="0084198A" w:rsidRPr="00F26946">
        <w:rPr>
          <w:highlight w:val="yellow"/>
        </w:rPr>
        <w:t>geen dienst zou bewijzen aan het nageslacht</w:t>
      </w:r>
      <w:r w:rsidR="0084198A">
        <w:t xml:space="preserve">. Het zou veel en veel beter zijn om de grofste </w:t>
      </w:r>
      <w:r w:rsidR="00556D58">
        <w:t>schanddaden</w:t>
      </w:r>
      <w:r w:rsidR="0084198A">
        <w:t xml:space="preserve"> in de doofpot te stoppen omdat ze de </w:t>
      </w:r>
      <w:r w:rsidR="0084198A" w:rsidRPr="00F26946">
        <w:rPr>
          <w:highlight w:val="yellow"/>
        </w:rPr>
        <w:t>machtshebbers maar op ideeën</w:t>
      </w:r>
      <w:r w:rsidR="0084198A">
        <w:t xml:space="preserve"> zou brengen. </w:t>
      </w:r>
      <w:commentRangeStart w:id="26"/>
      <w:r w:rsidR="00123E8F">
        <w:t xml:space="preserve">De meeste heersers vervallen uit onervarenheid al te gauw in een imitatie van de wandaden uit het verleden en zij beroepen zich zonder enig probleem maar wat graag op de misslagen van hun </w:t>
      </w:r>
      <w:commentRangeStart w:id="27"/>
      <w:r w:rsidR="00123E8F">
        <w:t>voorgangers</w:t>
      </w:r>
      <w:commentRangeEnd w:id="26"/>
      <w:r w:rsidR="00F26946">
        <w:rPr>
          <w:rStyle w:val="Verwijzingopmerking"/>
        </w:rPr>
        <w:commentReference w:id="26"/>
      </w:r>
      <w:commentRangeEnd w:id="27"/>
      <w:r w:rsidR="00DA56BB">
        <w:rPr>
          <w:rStyle w:val="Verwijzingopmerking"/>
        </w:rPr>
        <w:commentReference w:id="27"/>
      </w:r>
      <w:r w:rsidR="00B5393D">
        <w:t>…</w:t>
      </w:r>
    </w:p>
    <w:p w14:paraId="2D617983" w14:textId="77777777" w:rsidR="009B6257" w:rsidRDefault="009B6257" w:rsidP="00556D58">
      <w:pPr>
        <w:ind w:right="340"/>
        <w:sectPr w:rsidR="009B6257" w:rsidSect="00556D58">
          <w:type w:val="continuous"/>
          <w:pgSz w:w="11906" w:h="16838"/>
          <w:pgMar w:top="1417" w:right="1417" w:bottom="1417" w:left="1417" w:header="708" w:footer="708" w:gutter="0"/>
          <w:cols w:space="708"/>
          <w:docGrid w:linePitch="360"/>
        </w:sectPr>
      </w:pPr>
    </w:p>
    <w:p w14:paraId="048A01C6" w14:textId="191FD048" w:rsidR="00486619" w:rsidRDefault="00486619" w:rsidP="00556D58">
      <w:pPr>
        <w:ind w:right="340"/>
      </w:pPr>
    </w:p>
    <w:p w14:paraId="6517CEC6" w14:textId="3B39B2D6" w:rsidR="00850E85" w:rsidRDefault="00850E85" w:rsidP="00556D58">
      <w:pPr>
        <w:ind w:right="340"/>
      </w:pPr>
    </w:p>
    <w:p w14:paraId="731DACD1" w14:textId="668491E8" w:rsidR="00850E85" w:rsidRDefault="00850E85" w:rsidP="00556D58">
      <w:pPr>
        <w:ind w:right="340"/>
      </w:pPr>
    </w:p>
    <w:p w14:paraId="288F088E" w14:textId="784A56EA" w:rsidR="00850E85" w:rsidRDefault="00850E85" w:rsidP="00556D58">
      <w:pPr>
        <w:ind w:right="340"/>
      </w:pPr>
    </w:p>
    <w:p w14:paraId="66EA1BA2" w14:textId="56B21604" w:rsidR="00F73E2D" w:rsidRDefault="00F73E2D" w:rsidP="00556D58">
      <w:pPr>
        <w:ind w:right="340"/>
      </w:pPr>
    </w:p>
    <w:p w14:paraId="101CB707" w14:textId="77777777" w:rsidR="00B14202" w:rsidRPr="00486619" w:rsidRDefault="00B14202" w:rsidP="00556D58">
      <w:pPr>
        <w:ind w:right="340"/>
      </w:pPr>
    </w:p>
    <w:p w14:paraId="037D08F3" w14:textId="77777777" w:rsidR="00285C15" w:rsidRDefault="00692C00" w:rsidP="00285C15">
      <w:pPr>
        <w:pStyle w:val="Kop1"/>
        <w:rPr>
          <w:i/>
          <w:iCs/>
        </w:rPr>
      </w:pPr>
      <w:bookmarkStart w:id="28" w:name="_Toc104814355"/>
      <w:bookmarkStart w:id="29" w:name="_Toc107155604"/>
      <w:r w:rsidRPr="00692C00">
        <w:lastRenderedPageBreak/>
        <w:t>Le</w:t>
      </w:r>
      <w:r>
        <w:t xml:space="preserve">s 2: </w:t>
      </w:r>
      <w:r w:rsidR="008E28B3">
        <w:t>K</w:t>
      </w:r>
      <w:r w:rsidR="008E28B3" w:rsidRPr="008E28B3">
        <w:t xml:space="preserve">ennismaking met ‘de’ echtgenote </w:t>
      </w:r>
      <w:r w:rsidR="00285C15">
        <w:t xml:space="preserve">in de </w:t>
      </w:r>
      <w:r w:rsidR="00285C15" w:rsidRPr="00285C15">
        <w:rPr>
          <w:i/>
          <w:iCs/>
        </w:rPr>
        <w:t>Anekdota</w:t>
      </w:r>
      <w:bookmarkEnd w:id="28"/>
      <w:bookmarkEnd w:id="29"/>
    </w:p>
    <w:p w14:paraId="7439D5C6" w14:textId="55815153" w:rsidR="00F970F9" w:rsidRPr="00285C15" w:rsidRDefault="00285C15" w:rsidP="00285C15">
      <w:pPr>
        <w:pStyle w:val="Kop2"/>
      </w:pPr>
      <w:bookmarkStart w:id="30" w:name="_Toc104814356"/>
      <w:bookmarkStart w:id="31" w:name="_Toc107155605"/>
      <w:r>
        <w:t xml:space="preserve">1. </w:t>
      </w:r>
      <w:commentRangeStart w:id="32"/>
      <w:r>
        <w:t>Antonina</w:t>
      </w:r>
      <w:commentRangeEnd w:id="32"/>
      <w:r>
        <w:rPr>
          <w:rStyle w:val="Verwijzingopmerking"/>
          <w:caps w:val="0"/>
          <w:spacing w:val="0"/>
        </w:rPr>
        <w:commentReference w:id="32"/>
      </w:r>
      <w:bookmarkEnd w:id="30"/>
      <w:bookmarkEnd w:id="31"/>
      <w:r w:rsidR="00F970F9" w:rsidRPr="008964AE">
        <w:t xml:space="preserve"> </w:t>
      </w:r>
    </w:p>
    <w:p w14:paraId="2B8A7CB5" w14:textId="765F8B05" w:rsidR="00F970F9" w:rsidRDefault="00F970F9" w:rsidP="004C7563">
      <w:pPr>
        <w:spacing w:line="360" w:lineRule="auto"/>
        <w:rPr>
          <w:sz w:val="24"/>
          <w:szCs w:val="22"/>
        </w:rPr>
      </w:pPr>
      <w:r w:rsidRPr="00F970F9">
        <w:rPr>
          <w:sz w:val="24"/>
          <w:szCs w:val="22"/>
        </w:rPr>
        <w:t>(1.1</w:t>
      </w:r>
      <w:r w:rsidR="00890E64">
        <w:rPr>
          <w:sz w:val="24"/>
          <w:szCs w:val="22"/>
        </w:rPr>
        <w:t>0</w:t>
      </w:r>
      <w:r w:rsidRPr="00F970F9">
        <w:rPr>
          <w:sz w:val="24"/>
          <w:szCs w:val="22"/>
        </w:rPr>
        <w:t>-13)</w:t>
      </w:r>
      <w:r w:rsidR="00890E64">
        <w:t xml:space="preserve"> </w:t>
      </w:r>
      <w:r w:rsidR="00890E64" w:rsidRPr="00890E64">
        <w:rPr>
          <w:sz w:val="24"/>
          <w:szCs w:val="22"/>
        </w:rPr>
        <w:t>διά τοι ταῦτα πρῶτα μὲν ὅσα Βελισαρίῳ μοχθηρὰ</w:t>
      </w:r>
      <w:r w:rsidR="006B7BF6">
        <w:rPr>
          <w:sz w:val="24"/>
          <w:szCs w:val="22"/>
        </w:rPr>
        <w:t>*</w:t>
      </w:r>
      <w:r w:rsidR="00890E64" w:rsidRPr="00890E64">
        <w:rPr>
          <w:sz w:val="24"/>
          <w:szCs w:val="22"/>
        </w:rPr>
        <w:t xml:space="preserve"> εἴργασται</w:t>
      </w:r>
      <w:r w:rsidR="00B144EF">
        <w:rPr>
          <w:sz w:val="24"/>
          <w:szCs w:val="22"/>
        </w:rPr>
        <w:t>*</w:t>
      </w:r>
      <w:r w:rsidR="00890E64" w:rsidRPr="00890E64">
        <w:rPr>
          <w:sz w:val="24"/>
          <w:szCs w:val="22"/>
        </w:rPr>
        <w:t>, ἐρῶν ἔρχομαι (…)</w:t>
      </w:r>
      <w:r w:rsidR="00FF1C6D">
        <w:rPr>
          <w:sz w:val="24"/>
          <w:szCs w:val="22"/>
        </w:rPr>
        <w:t xml:space="preserve"> </w:t>
      </w:r>
      <w:r w:rsidRPr="00F970F9">
        <w:rPr>
          <w:sz w:val="24"/>
          <w:szCs w:val="22"/>
        </w:rPr>
        <w:t xml:space="preserve">Ἦν τῷ Βελισαρίῳ γυνή, ἧς δὴ ἐν τοῖς ἔμπροσθεν λόγοις ἐμνήσθην, </w:t>
      </w:r>
      <w:r w:rsidRPr="00F970F9">
        <w:rPr>
          <w:sz w:val="24"/>
          <w:szCs w:val="22"/>
          <w:highlight w:val="lightGray"/>
        </w:rPr>
        <w:t>πάππου</w:t>
      </w:r>
      <w:r w:rsidR="009638A8">
        <w:rPr>
          <w:sz w:val="24"/>
          <w:szCs w:val="22"/>
        </w:rPr>
        <w:t>*</w:t>
      </w:r>
      <w:r w:rsidRPr="00F970F9">
        <w:rPr>
          <w:sz w:val="24"/>
          <w:szCs w:val="22"/>
        </w:rPr>
        <w:t xml:space="preserve"> μὲν καὶ </w:t>
      </w:r>
      <w:r w:rsidRPr="00F970F9">
        <w:rPr>
          <w:sz w:val="24"/>
          <w:szCs w:val="22"/>
          <w:highlight w:val="lightGray"/>
        </w:rPr>
        <w:t>πατρὸς ἡνιόχων</w:t>
      </w:r>
      <w:r w:rsidR="00EA0211">
        <w:rPr>
          <w:sz w:val="24"/>
          <w:szCs w:val="22"/>
        </w:rPr>
        <w:t>*</w:t>
      </w:r>
      <w:r w:rsidRPr="00F970F9">
        <w:rPr>
          <w:sz w:val="24"/>
          <w:szCs w:val="22"/>
        </w:rPr>
        <w:t xml:space="preserve">, ἔν τε Βυζαντίῳ καὶ Θεσσαλονίκῃ τὸ ἔργον τοῦτο ἐνδειξαμένων, </w:t>
      </w:r>
      <w:r w:rsidRPr="00F970F9">
        <w:rPr>
          <w:sz w:val="24"/>
          <w:szCs w:val="22"/>
          <w:highlight w:val="lightGray"/>
        </w:rPr>
        <w:t>μητρὸς</w:t>
      </w:r>
      <w:r w:rsidRPr="00F970F9">
        <w:rPr>
          <w:sz w:val="24"/>
          <w:szCs w:val="22"/>
        </w:rPr>
        <w:t xml:space="preserve"> δὲ τῶν τινος ἐν θυμέλῃ</w:t>
      </w:r>
      <w:r w:rsidR="00E11127">
        <w:rPr>
          <w:sz w:val="24"/>
          <w:szCs w:val="22"/>
        </w:rPr>
        <w:t>*</w:t>
      </w:r>
      <w:r w:rsidRPr="00F970F9">
        <w:rPr>
          <w:sz w:val="24"/>
          <w:szCs w:val="22"/>
        </w:rPr>
        <w:t xml:space="preserve"> </w:t>
      </w:r>
      <w:r w:rsidRPr="00F970F9">
        <w:rPr>
          <w:sz w:val="24"/>
          <w:szCs w:val="22"/>
          <w:highlight w:val="lightGray"/>
        </w:rPr>
        <w:t>πεπορνευμένων</w:t>
      </w:r>
      <w:r w:rsidRPr="00F970F9">
        <w:rPr>
          <w:sz w:val="24"/>
          <w:szCs w:val="22"/>
        </w:rPr>
        <w:t xml:space="preserve">. [12] αὕτη τὰ πρότερα </w:t>
      </w:r>
      <w:r w:rsidRPr="00F970F9">
        <w:rPr>
          <w:sz w:val="24"/>
          <w:szCs w:val="22"/>
          <w:highlight w:val="lightGray"/>
        </w:rPr>
        <w:t>μάχλον</w:t>
      </w:r>
      <w:r w:rsidR="006B3BB4">
        <w:rPr>
          <w:sz w:val="24"/>
          <w:szCs w:val="22"/>
          <w:highlight w:val="lightGray"/>
        </w:rPr>
        <w:t>*</w:t>
      </w:r>
      <w:r w:rsidRPr="00F970F9">
        <w:rPr>
          <w:sz w:val="24"/>
          <w:szCs w:val="22"/>
          <w:highlight w:val="lightGray"/>
        </w:rPr>
        <w:t xml:space="preserve"> τινὰ βιώσασα βίον</w:t>
      </w:r>
      <w:r w:rsidRPr="00F970F9">
        <w:rPr>
          <w:sz w:val="24"/>
          <w:szCs w:val="22"/>
        </w:rPr>
        <w:t xml:space="preserve"> καὶ τὸν τρόπον</w:t>
      </w:r>
      <w:r w:rsidR="00F53E1B">
        <w:rPr>
          <w:sz w:val="24"/>
          <w:szCs w:val="22"/>
        </w:rPr>
        <w:t>*</w:t>
      </w:r>
      <w:r w:rsidRPr="00F970F9">
        <w:rPr>
          <w:sz w:val="24"/>
          <w:szCs w:val="22"/>
        </w:rPr>
        <w:t xml:space="preserve"> ἐξερρωγυῖα</w:t>
      </w:r>
      <w:r w:rsidR="00F53E1B">
        <w:rPr>
          <w:sz w:val="24"/>
          <w:szCs w:val="22"/>
        </w:rPr>
        <w:t>*</w:t>
      </w:r>
      <w:r w:rsidRPr="00F970F9">
        <w:rPr>
          <w:sz w:val="24"/>
          <w:szCs w:val="22"/>
        </w:rPr>
        <w:t xml:space="preserve">, </w:t>
      </w:r>
      <w:r w:rsidRPr="00F970F9">
        <w:rPr>
          <w:sz w:val="24"/>
          <w:szCs w:val="22"/>
          <w:highlight w:val="lightGray"/>
        </w:rPr>
        <w:t>φαρμακεῦσί</w:t>
      </w:r>
      <w:r w:rsidRPr="00F970F9">
        <w:rPr>
          <w:sz w:val="24"/>
          <w:szCs w:val="22"/>
        </w:rPr>
        <w:t xml:space="preserve"> τε πατρῴοις πολλὰ ὡμιληκυῖα</w:t>
      </w:r>
      <w:r w:rsidR="00EB7041">
        <w:rPr>
          <w:sz w:val="24"/>
          <w:szCs w:val="22"/>
        </w:rPr>
        <w:t>*</w:t>
      </w:r>
      <w:r w:rsidRPr="00F970F9">
        <w:rPr>
          <w:sz w:val="24"/>
          <w:szCs w:val="22"/>
        </w:rPr>
        <w:t>, καὶ τὴν μάθησιν τῶν οἱ</w:t>
      </w:r>
      <w:r w:rsidR="00BA0883">
        <w:rPr>
          <w:sz w:val="24"/>
          <w:szCs w:val="22"/>
        </w:rPr>
        <w:t>*</w:t>
      </w:r>
      <w:r w:rsidRPr="00F970F9">
        <w:rPr>
          <w:sz w:val="24"/>
          <w:szCs w:val="22"/>
        </w:rPr>
        <w:t xml:space="preserve"> ἀναγκαίων ποιησαμένη, </w:t>
      </w:r>
      <w:r w:rsidRPr="00F970F9">
        <w:rPr>
          <w:sz w:val="24"/>
          <w:szCs w:val="22"/>
          <w:highlight w:val="lightGray"/>
        </w:rPr>
        <w:t>ἐγγυητὴ</w:t>
      </w:r>
      <w:r w:rsidR="00BA0883">
        <w:rPr>
          <w:sz w:val="24"/>
          <w:szCs w:val="22"/>
        </w:rPr>
        <w:t>*</w:t>
      </w:r>
      <w:r w:rsidRPr="00F970F9">
        <w:rPr>
          <w:sz w:val="24"/>
          <w:szCs w:val="22"/>
        </w:rPr>
        <w:t xml:space="preserve"> ὕστερον Βελισαρίῳ </w:t>
      </w:r>
      <w:r w:rsidRPr="00F970F9">
        <w:rPr>
          <w:sz w:val="24"/>
          <w:szCs w:val="22"/>
          <w:highlight w:val="lightGray"/>
        </w:rPr>
        <w:t>γυνὴ</w:t>
      </w:r>
      <w:r w:rsidRPr="00F970F9">
        <w:rPr>
          <w:sz w:val="24"/>
          <w:szCs w:val="22"/>
        </w:rPr>
        <w:t xml:space="preserve"> γέγονε, [13] </w:t>
      </w:r>
      <w:r w:rsidRPr="00F970F9">
        <w:rPr>
          <w:sz w:val="24"/>
          <w:szCs w:val="22"/>
          <w:highlight w:val="lightGray"/>
        </w:rPr>
        <w:t>μήτηρ ἤδη παίδων</w:t>
      </w:r>
      <w:r w:rsidRPr="00F970F9">
        <w:rPr>
          <w:sz w:val="24"/>
          <w:szCs w:val="22"/>
        </w:rPr>
        <w:t xml:space="preserve"> γενομένη πολλῶν. εὐθὺς μὲν οὖν ἠξίου </w:t>
      </w:r>
      <w:r w:rsidRPr="00F970F9">
        <w:rPr>
          <w:sz w:val="24"/>
          <w:szCs w:val="22"/>
          <w:highlight w:val="lightGray"/>
        </w:rPr>
        <w:t>μοιχεύτρια</w:t>
      </w:r>
      <w:r w:rsidR="00842A9D">
        <w:rPr>
          <w:sz w:val="24"/>
          <w:szCs w:val="22"/>
        </w:rPr>
        <w:t>*</w:t>
      </w:r>
      <w:r w:rsidRPr="00F970F9">
        <w:rPr>
          <w:sz w:val="24"/>
          <w:szCs w:val="22"/>
        </w:rPr>
        <w:t xml:space="preserve"> τὸ ἐξ ἀρχῆς εἶναι, </w:t>
      </w:r>
      <w:r w:rsidRPr="00F970F9">
        <w:rPr>
          <w:sz w:val="24"/>
          <w:szCs w:val="22"/>
          <w:highlight w:val="lightGray"/>
        </w:rPr>
        <w:t>ξυγκαλύπτειν</w:t>
      </w:r>
      <w:r w:rsidRPr="00F970F9">
        <w:rPr>
          <w:sz w:val="24"/>
          <w:szCs w:val="22"/>
        </w:rPr>
        <w:t xml:space="preserve"> μέντοι τοὔργον τοῦτο ἐν σπουδῇ</w:t>
      </w:r>
      <w:r w:rsidR="00C750AF">
        <w:rPr>
          <w:sz w:val="24"/>
          <w:szCs w:val="22"/>
        </w:rPr>
        <w:t>*</w:t>
      </w:r>
      <w:r w:rsidRPr="00F970F9">
        <w:rPr>
          <w:sz w:val="24"/>
          <w:szCs w:val="22"/>
        </w:rPr>
        <w:t xml:space="preserve"> εἶχεν</w:t>
      </w:r>
      <w:r w:rsidR="000F58E2">
        <w:rPr>
          <w:sz w:val="24"/>
          <w:szCs w:val="22"/>
        </w:rPr>
        <w:t xml:space="preserve">, </w:t>
      </w:r>
      <w:r w:rsidR="000F58E2" w:rsidRPr="00B5655F">
        <w:rPr>
          <w:sz w:val="24"/>
          <w:szCs w:val="22"/>
          <w:highlight w:val="lightGray"/>
        </w:rPr>
        <w:t>οὐ καταδυομένη</w:t>
      </w:r>
      <w:r w:rsidR="004324E3">
        <w:rPr>
          <w:sz w:val="24"/>
          <w:szCs w:val="22"/>
        </w:rPr>
        <w:t>*</w:t>
      </w:r>
      <w:r w:rsidR="000F58E2" w:rsidRPr="000F58E2">
        <w:rPr>
          <w:sz w:val="24"/>
          <w:szCs w:val="22"/>
        </w:rPr>
        <w:t xml:space="preserve"> τοῖς οἰκείοις ἐπιτηδεύμασιν</w:t>
      </w:r>
      <w:r w:rsidR="009E3982">
        <w:rPr>
          <w:sz w:val="24"/>
          <w:szCs w:val="22"/>
        </w:rPr>
        <w:t>*</w:t>
      </w:r>
      <w:r w:rsidR="000F58E2" w:rsidRPr="000F58E2">
        <w:rPr>
          <w:sz w:val="24"/>
          <w:szCs w:val="22"/>
        </w:rPr>
        <w:t xml:space="preserve">, </w:t>
      </w:r>
      <w:r w:rsidR="000F58E2" w:rsidRPr="00B5655F">
        <w:rPr>
          <w:sz w:val="24"/>
          <w:szCs w:val="22"/>
          <w:highlight w:val="lightGray"/>
        </w:rPr>
        <w:t>οὐδέ</w:t>
      </w:r>
      <w:r w:rsidR="000F58E2" w:rsidRPr="000F58E2">
        <w:rPr>
          <w:sz w:val="24"/>
          <w:szCs w:val="22"/>
        </w:rPr>
        <w:t xml:space="preserve"> τι πρὸς τοῦ ξυνοικοῦντος </w:t>
      </w:r>
      <w:r w:rsidR="000F58E2" w:rsidRPr="00B5655F">
        <w:rPr>
          <w:sz w:val="24"/>
          <w:szCs w:val="22"/>
          <w:highlight w:val="lightGray"/>
        </w:rPr>
        <w:t>δειμαίνουσα</w:t>
      </w:r>
      <w:r w:rsidR="009E3982">
        <w:rPr>
          <w:sz w:val="24"/>
          <w:szCs w:val="22"/>
        </w:rPr>
        <w:t>*</w:t>
      </w:r>
      <w:r w:rsidR="000F58E2" w:rsidRPr="000F58E2">
        <w:rPr>
          <w:sz w:val="24"/>
          <w:szCs w:val="22"/>
        </w:rPr>
        <w:t xml:space="preserve"> </w:t>
      </w:r>
      <w:r w:rsidR="000F58E2" w:rsidRPr="00562885">
        <w:rPr>
          <w:sz w:val="24"/>
          <w:szCs w:val="22"/>
          <w:highlight w:val="lightGray"/>
        </w:rPr>
        <w:t>δέος ῾οὔτε γὰρ αἰδῶ</w:t>
      </w:r>
      <w:r w:rsidR="00676963">
        <w:rPr>
          <w:sz w:val="24"/>
          <w:szCs w:val="22"/>
        </w:rPr>
        <w:t>*</w:t>
      </w:r>
      <w:r w:rsidR="000F58E2" w:rsidRPr="000F58E2">
        <w:rPr>
          <w:sz w:val="24"/>
          <w:szCs w:val="22"/>
        </w:rPr>
        <w:t xml:space="preserve"> τινα ἔργου ὁτουοῦν</w:t>
      </w:r>
      <w:r w:rsidR="00C96267">
        <w:rPr>
          <w:sz w:val="24"/>
          <w:szCs w:val="22"/>
        </w:rPr>
        <w:t>*</w:t>
      </w:r>
      <w:r w:rsidR="000F58E2" w:rsidRPr="000F58E2">
        <w:rPr>
          <w:sz w:val="24"/>
          <w:szCs w:val="22"/>
        </w:rPr>
        <w:t xml:space="preserve"> ἔλαβε πώποτε καὶ τὸν ἄνδρα </w:t>
      </w:r>
      <w:r w:rsidR="000F58E2" w:rsidRPr="00B5655F">
        <w:rPr>
          <w:sz w:val="24"/>
          <w:szCs w:val="22"/>
          <w:highlight w:val="lightGray"/>
        </w:rPr>
        <w:t>μαγγανείαις</w:t>
      </w:r>
      <w:r w:rsidR="00C96267">
        <w:rPr>
          <w:sz w:val="24"/>
          <w:szCs w:val="22"/>
        </w:rPr>
        <w:t>*</w:t>
      </w:r>
      <w:r w:rsidR="000F58E2" w:rsidRPr="000F58E2">
        <w:rPr>
          <w:sz w:val="24"/>
          <w:szCs w:val="22"/>
        </w:rPr>
        <w:t xml:space="preserve"> </w:t>
      </w:r>
      <w:r w:rsidR="000F58E2" w:rsidRPr="00B5655F">
        <w:rPr>
          <w:sz w:val="24"/>
          <w:szCs w:val="22"/>
          <w:highlight w:val="lightGray"/>
        </w:rPr>
        <w:t>πολλαῖς</w:t>
      </w:r>
      <w:r w:rsidR="000F58E2" w:rsidRPr="000F58E2">
        <w:rPr>
          <w:sz w:val="24"/>
          <w:szCs w:val="22"/>
        </w:rPr>
        <w:t xml:space="preserve"> κατείληφεν̓, ἀλλὰ τὴν ἐκ τῆς βασιλίδος ὑποπτεύουσα τίσιν</w:t>
      </w:r>
      <w:r w:rsidR="00C96267">
        <w:rPr>
          <w:sz w:val="24"/>
          <w:szCs w:val="22"/>
        </w:rPr>
        <w:t>*</w:t>
      </w:r>
      <w:r w:rsidR="000F58E2" w:rsidRPr="000F58E2">
        <w:rPr>
          <w:sz w:val="24"/>
          <w:szCs w:val="22"/>
        </w:rPr>
        <w:t>.</w:t>
      </w:r>
    </w:p>
    <w:p w14:paraId="741EFA06" w14:textId="3E26A647" w:rsidR="001C5D19" w:rsidRPr="00F008B2" w:rsidRDefault="006B7BF6" w:rsidP="00F008B2">
      <w:pPr>
        <w:spacing w:line="240" w:lineRule="auto"/>
        <w:rPr>
          <w:i/>
          <w:iCs/>
          <w:sz w:val="20"/>
          <w:szCs w:val="18"/>
        </w:rPr>
      </w:pPr>
      <w:r w:rsidRPr="00F008B2">
        <w:rPr>
          <w:i/>
          <w:iCs/>
          <w:sz w:val="20"/>
          <w:szCs w:val="18"/>
        </w:rPr>
        <w:t>μοχθηρός: ellendig, schandelijk, moreel corrupt</w:t>
      </w:r>
      <w:r w:rsidR="00B144EF" w:rsidRPr="00F008B2">
        <w:rPr>
          <w:i/>
          <w:iCs/>
          <w:sz w:val="20"/>
          <w:szCs w:val="18"/>
        </w:rPr>
        <w:t>. * ἐργάζεσθαι. *</w:t>
      </w:r>
      <w:r w:rsidR="009638A8" w:rsidRPr="00F008B2">
        <w:rPr>
          <w:i/>
          <w:iCs/>
          <w:sz w:val="20"/>
          <w:szCs w:val="18"/>
        </w:rPr>
        <w:t xml:space="preserve"> </w:t>
      </w:r>
      <w:r w:rsidR="00F008B2">
        <w:rPr>
          <w:i/>
          <w:iCs/>
          <w:sz w:val="20"/>
          <w:szCs w:val="18"/>
          <w:lang w:val="el-GR"/>
        </w:rPr>
        <w:t>ὁ</w:t>
      </w:r>
      <w:r w:rsidR="00F008B2" w:rsidRPr="00F008B2">
        <w:rPr>
          <w:i/>
          <w:iCs/>
          <w:sz w:val="20"/>
          <w:szCs w:val="18"/>
        </w:rPr>
        <w:t xml:space="preserve"> </w:t>
      </w:r>
      <w:r w:rsidR="00F008B2">
        <w:rPr>
          <w:i/>
          <w:iCs/>
          <w:sz w:val="20"/>
          <w:szCs w:val="18"/>
          <w:lang w:val="el-GR"/>
        </w:rPr>
        <w:t>π</w:t>
      </w:r>
      <w:r w:rsidR="009638A8" w:rsidRPr="00F008B2">
        <w:rPr>
          <w:i/>
          <w:iCs/>
          <w:sz w:val="20"/>
          <w:szCs w:val="18"/>
        </w:rPr>
        <w:t>άππος: grootvader. *</w:t>
      </w:r>
      <w:r w:rsidR="00EA0211" w:rsidRPr="00F008B2">
        <w:rPr>
          <w:i/>
          <w:iCs/>
          <w:sz w:val="20"/>
          <w:szCs w:val="18"/>
        </w:rPr>
        <w:t xml:space="preserve"> </w:t>
      </w:r>
      <w:r w:rsidR="00F008B2">
        <w:rPr>
          <w:i/>
          <w:iCs/>
          <w:sz w:val="20"/>
          <w:szCs w:val="18"/>
          <w:lang w:val="el-GR"/>
        </w:rPr>
        <w:t>ὁ</w:t>
      </w:r>
      <w:r w:rsidR="00F008B2" w:rsidRPr="00F008B2">
        <w:rPr>
          <w:i/>
          <w:iCs/>
          <w:sz w:val="20"/>
          <w:szCs w:val="18"/>
        </w:rPr>
        <w:t xml:space="preserve"> </w:t>
      </w:r>
      <w:r w:rsidR="00EA0211" w:rsidRPr="00F008B2">
        <w:rPr>
          <w:i/>
          <w:iCs/>
          <w:sz w:val="20"/>
          <w:szCs w:val="18"/>
        </w:rPr>
        <w:t>ἡνίοχος: ruiter, wagenmenner (van de wagenrennen). *</w:t>
      </w:r>
      <w:r w:rsidR="00E11127" w:rsidRPr="00F008B2">
        <w:rPr>
          <w:i/>
          <w:iCs/>
          <w:sz w:val="20"/>
          <w:szCs w:val="18"/>
        </w:rPr>
        <w:t xml:space="preserve"> </w:t>
      </w:r>
      <w:r w:rsidR="00F008B2">
        <w:rPr>
          <w:i/>
          <w:iCs/>
          <w:sz w:val="20"/>
          <w:szCs w:val="18"/>
          <w:lang w:val="el-GR"/>
        </w:rPr>
        <w:t>ἡ</w:t>
      </w:r>
      <w:r w:rsidR="00F008B2" w:rsidRPr="00F008B2">
        <w:rPr>
          <w:i/>
          <w:iCs/>
          <w:sz w:val="20"/>
          <w:szCs w:val="18"/>
        </w:rPr>
        <w:t xml:space="preserve"> </w:t>
      </w:r>
      <w:r w:rsidR="00F008B2">
        <w:rPr>
          <w:i/>
          <w:iCs/>
          <w:sz w:val="20"/>
          <w:szCs w:val="18"/>
          <w:lang w:val="el-GR"/>
        </w:rPr>
        <w:t>θ</w:t>
      </w:r>
      <w:r w:rsidR="00E11127" w:rsidRPr="00F008B2">
        <w:rPr>
          <w:i/>
          <w:iCs/>
          <w:sz w:val="20"/>
          <w:szCs w:val="18"/>
        </w:rPr>
        <w:t>υμέλη: eerst altaar, later podium in het theater (platform in orchestra). *</w:t>
      </w:r>
      <w:r w:rsidR="006B3BB4" w:rsidRPr="00F008B2">
        <w:rPr>
          <w:i/>
          <w:iCs/>
          <w:sz w:val="20"/>
          <w:szCs w:val="18"/>
        </w:rPr>
        <w:t xml:space="preserve"> </w:t>
      </w:r>
      <w:r w:rsidR="00F008B2">
        <w:rPr>
          <w:i/>
          <w:iCs/>
          <w:sz w:val="20"/>
          <w:szCs w:val="18"/>
          <w:lang w:val="el-GR"/>
        </w:rPr>
        <w:t>μ</w:t>
      </w:r>
      <w:r w:rsidR="006B3BB4" w:rsidRPr="00F008B2">
        <w:rPr>
          <w:i/>
          <w:iCs/>
          <w:sz w:val="20"/>
          <w:szCs w:val="18"/>
        </w:rPr>
        <w:t>άχλος: onzedelijk, wellustig, van vrouwen. *</w:t>
      </w:r>
      <w:r w:rsidR="00F53E1B" w:rsidRPr="00F008B2">
        <w:rPr>
          <w:i/>
          <w:iCs/>
          <w:sz w:val="20"/>
          <w:szCs w:val="18"/>
        </w:rPr>
        <w:t xml:space="preserve"> </w:t>
      </w:r>
      <w:r w:rsidR="00F008B2">
        <w:rPr>
          <w:i/>
          <w:iCs/>
          <w:sz w:val="20"/>
          <w:szCs w:val="18"/>
          <w:lang w:val="el-GR"/>
        </w:rPr>
        <w:t>ὁ</w:t>
      </w:r>
      <w:r w:rsidR="00F008B2" w:rsidRPr="00F008B2">
        <w:rPr>
          <w:i/>
          <w:iCs/>
          <w:sz w:val="20"/>
          <w:szCs w:val="18"/>
        </w:rPr>
        <w:t xml:space="preserve"> </w:t>
      </w:r>
      <w:r w:rsidR="00F008B2">
        <w:rPr>
          <w:i/>
          <w:iCs/>
          <w:sz w:val="20"/>
          <w:szCs w:val="18"/>
          <w:lang w:val="el-GR"/>
        </w:rPr>
        <w:t>τ</w:t>
      </w:r>
      <w:r w:rsidR="00F53E1B" w:rsidRPr="00F008B2">
        <w:rPr>
          <w:i/>
          <w:iCs/>
          <w:sz w:val="20"/>
          <w:szCs w:val="18"/>
        </w:rPr>
        <w:t xml:space="preserve">ρόπος: </w:t>
      </w:r>
      <w:r w:rsidR="00F008B2">
        <w:rPr>
          <w:i/>
          <w:iCs/>
          <w:sz w:val="20"/>
          <w:szCs w:val="18"/>
        </w:rPr>
        <w:t>“karakter”</w:t>
      </w:r>
      <w:r w:rsidR="00F53E1B" w:rsidRPr="00F008B2">
        <w:rPr>
          <w:i/>
          <w:iCs/>
          <w:sz w:val="20"/>
          <w:szCs w:val="18"/>
        </w:rPr>
        <w:t>. *</w:t>
      </w:r>
      <w:r w:rsidR="008E07FC" w:rsidRPr="00F008B2">
        <w:rPr>
          <w:i/>
          <w:iCs/>
          <w:sz w:val="20"/>
          <w:szCs w:val="18"/>
        </w:rPr>
        <w:t xml:space="preserve"> ἐκρηγνύναι: uitbreken, losbandig worden. *</w:t>
      </w:r>
      <w:r w:rsidR="00EB7041" w:rsidRPr="00F008B2">
        <w:rPr>
          <w:i/>
          <w:iCs/>
          <w:sz w:val="20"/>
          <w:szCs w:val="18"/>
        </w:rPr>
        <w:t xml:space="preserve"> ὁμιλεῖν: in gezelschap zijn met, omgaan met; maar ook converseren met iemand, huwen met iemand, seks hebben met iemand. *</w:t>
      </w:r>
      <w:r w:rsidR="00BA0883" w:rsidRPr="00F008B2">
        <w:rPr>
          <w:i/>
          <w:iCs/>
          <w:sz w:val="20"/>
          <w:szCs w:val="18"/>
        </w:rPr>
        <w:t xml:space="preserve"> οἱ: als enclitische vorm, dat vr enkv</w:t>
      </w:r>
      <w:r w:rsidR="004E6253">
        <w:rPr>
          <w:i/>
          <w:iCs/>
          <w:sz w:val="20"/>
          <w:szCs w:val="18"/>
        </w:rPr>
        <w:t>,</w:t>
      </w:r>
      <w:r w:rsidR="00BA0883" w:rsidRPr="00F008B2">
        <w:rPr>
          <w:i/>
          <w:iCs/>
          <w:sz w:val="20"/>
          <w:szCs w:val="18"/>
        </w:rPr>
        <w:t xml:space="preserve"> </w:t>
      </w:r>
      <w:r w:rsidR="004E6253">
        <w:rPr>
          <w:i/>
          <w:iCs/>
          <w:sz w:val="20"/>
          <w:szCs w:val="18"/>
        </w:rPr>
        <w:t>“</w:t>
      </w:r>
      <w:r w:rsidR="00BA0883" w:rsidRPr="00F008B2">
        <w:rPr>
          <w:i/>
          <w:iCs/>
          <w:sz w:val="20"/>
          <w:szCs w:val="18"/>
        </w:rPr>
        <w:t>aan/voor haar</w:t>
      </w:r>
      <w:r w:rsidR="004E6253">
        <w:rPr>
          <w:i/>
          <w:iCs/>
          <w:sz w:val="20"/>
          <w:szCs w:val="18"/>
        </w:rPr>
        <w:t>”</w:t>
      </w:r>
      <w:r w:rsidR="00BA0883" w:rsidRPr="00F008B2">
        <w:rPr>
          <w:i/>
          <w:iCs/>
          <w:sz w:val="20"/>
          <w:szCs w:val="18"/>
        </w:rPr>
        <w:t>. *</w:t>
      </w:r>
      <w:r w:rsidR="004D23F9" w:rsidRPr="00F008B2">
        <w:rPr>
          <w:i/>
          <w:iCs/>
          <w:sz w:val="20"/>
          <w:szCs w:val="18"/>
        </w:rPr>
        <w:t xml:space="preserve"> ἐγγυητός: gehuwd.*</w:t>
      </w:r>
      <w:r w:rsidR="00842A9D" w:rsidRPr="00F008B2">
        <w:rPr>
          <w:i/>
          <w:iCs/>
          <w:sz w:val="20"/>
          <w:szCs w:val="18"/>
        </w:rPr>
        <w:t xml:space="preserve"> </w:t>
      </w:r>
      <w:r w:rsidR="004E6253">
        <w:rPr>
          <w:i/>
          <w:iCs/>
          <w:sz w:val="20"/>
          <w:szCs w:val="18"/>
          <w:lang w:val="el-GR"/>
        </w:rPr>
        <w:t>ἡ</w:t>
      </w:r>
      <w:r w:rsidR="004E6253" w:rsidRPr="004E6253">
        <w:rPr>
          <w:i/>
          <w:iCs/>
          <w:sz w:val="20"/>
          <w:szCs w:val="18"/>
        </w:rPr>
        <w:t xml:space="preserve"> </w:t>
      </w:r>
      <w:r w:rsidR="004E6253">
        <w:rPr>
          <w:i/>
          <w:iCs/>
          <w:sz w:val="20"/>
          <w:szCs w:val="18"/>
          <w:lang w:val="el-GR"/>
        </w:rPr>
        <w:t>μ</w:t>
      </w:r>
      <w:r w:rsidR="00842A9D" w:rsidRPr="00F008B2">
        <w:rPr>
          <w:i/>
          <w:iCs/>
          <w:sz w:val="20"/>
          <w:szCs w:val="18"/>
        </w:rPr>
        <w:t>οιχεύτρια: overspelige vrouw, echtbreekster. *</w:t>
      </w:r>
      <w:r w:rsidR="004E6253">
        <w:rPr>
          <w:i/>
          <w:iCs/>
          <w:sz w:val="20"/>
          <w:szCs w:val="18"/>
          <w:lang w:val="el-GR"/>
        </w:rPr>
        <w:t>ἡ</w:t>
      </w:r>
      <w:r w:rsidR="00C750AF" w:rsidRPr="00F008B2">
        <w:rPr>
          <w:i/>
          <w:iCs/>
          <w:sz w:val="20"/>
          <w:szCs w:val="18"/>
        </w:rPr>
        <w:t xml:space="preserve"> σπουδή: ernst, zorgvuldigheid. *</w:t>
      </w:r>
      <w:r w:rsidR="004324E3" w:rsidRPr="00F008B2">
        <w:rPr>
          <w:i/>
          <w:iCs/>
          <w:sz w:val="20"/>
          <w:szCs w:val="18"/>
        </w:rPr>
        <w:t xml:space="preserve"> </w:t>
      </w:r>
      <w:r w:rsidR="004E6253">
        <w:rPr>
          <w:i/>
          <w:iCs/>
          <w:sz w:val="20"/>
          <w:szCs w:val="18"/>
          <w:lang w:val="el-GR"/>
        </w:rPr>
        <w:t>κ</w:t>
      </w:r>
      <w:r w:rsidR="004324E3" w:rsidRPr="00F008B2">
        <w:rPr>
          <w:i/>
          <w:iCs/>
          <w:sz w:val="20"/>
          <w:szCs w:val="18"/>
        </w:rPr>
        <w:t>αταδύεσθαι: “verbergen wegens schaamte”.</w:t>
      </w:r>
      <w:r w:rsidR="004E6253">
        <w:rPr>
          <w:i/>
          <w:iCs/>
          <w:sz w:val="20"/>
          <w:szCs w:val="18"/>
        </w:rPr>
        <w:t xml:space="preserve"> *</w:t>
      </w:r>
      <w:r w:rsidR="009E3982" w:rsidRPr="00F008B2">
        <w:rPr>
          <w:i/>
          <w:iCs/>
          <w:sz w:val="20"/>
          <w:szCs w:val="18"/>
        </w:rPr>
        <w:t xml:space="preserve"> </w:t>
      </w:r>
      <w:r w:rsidR="004E6253">
        <w:rPr>
          <w:i/>
          <w:iCs/>
          <w:sz w:val="20"/>
          <w:szCs w:val="18"/>
          <w:lang w:val="el-GR"/>
        </w:rPr>
        <w:t>τ</w:t>
      </w:r>
      <w:r w:rsidR="009E3982" w:rsidRPr="00F008B2">
        <w:rPr>
          <w:i/>
          <w:iCs/>
          <w:sz w:val="20"/>
          <w:szCs w:val="18"/>
        </w:rPr>
        <w:t>ὸ ἐπιτήδευμα: zaak, praktijk. *</w:t>
      </w:r>
      <w:r w:rsidR="001C5D19" w:rsidRPr="00F008B2">
        <w:rPr>
          <w:i/>
          <w:iCs/>
          <w:sz w:val="20"/>
          <w:szCs w:val="18"/>
        </w:rPr>
        <w:t xml:space="preserve"> </w:t>
      </w:r>
      <w:r w:rsidR="004E6253">
        <w:rPr>
          <w:i/>
          <w:iCs/>
          <w:sz w:val="20"/>
          <w:szCs w:val="18"/>
          <w:lang w:val="el-GR"/>
        </w:rPr>
        <w:t>δ</w:t>
      </w:r>
      <w:r w:rsidR="001C5D19" w:rsidRPr="00F008B2">
        <w:rPr>
          <w:i/>
          <w:iCs/>
          <w:sz w:val="20"/>
          <w:szCs w:val="18"/>
        </w:rPr>
        <w:t xml:space="preserve">ειμαίνειν: angst hebben voor, bang zijn voor. </w:t>
      </w:r>
      <w:r w:rsidR="00676963">
        <w:rPr>
          <w:i/>
          <w:iCs/>
          <w:sz w:val="20"/>
          <w:szCs w:val="18"/>
        </w:rPr>
        <w:t>*</w:t>
      </w:r>
      <w:r w:rsidR="00676963" w:rsidRPr="00676963">
        <w:rPr>
          <w:i/>
          <w:iCs/>
          <w:sz w:val="20"/>
          <w:szCs w:val="18"/>
        </w:rPr>
        <w:t>ἡ αἰδώς: respect, schaamte, bescheidenheid</w:t>
      </w:r>
      <w:r w:rsidR="00676963">
        <w:rPr>
          <w:i/>
          <w:iCs/>
          <w:sz w:val="20"/>
          <w:szCs w:val="18"/>
        </w:rPr>
        <w:t>.</w:t>
      </w:r>
      <w:r w:rsidR="00676963" w:rsidRPr="00676963">
        <w:rPr>
          <w:i/>
          <w:iCs/>
          <w:sz w:val="20"/>
          <w:szCs w:val="18"/>
        </w:rPr>
        <w:t xml:space="preserve"> </w:t>
      </w:r>
      <w:r w:rsidR="001C5D19" w:rsidRPr="00F008B2">
        <w:rPr>
          <w:i/>
          <w:iCs/>
          <w:sz w:val="20"/>
          <w:szCs w:val="18"/>
        </w:rPr>
        <w:t>*</w:t>
      </w:r>
      <w:r w:rsidR="00C96267" w:rsidRPr="00F008B2">
        <w:rPr>
          <w:i/>
          <w:iCs/>
          <w:sz w:val="20"/>
          <w:szCs w:val="18"/>
        </w:rPr>
        <w:t xml:space="preserve"> ὁτουοῦν: gen onz enkv &lt; ὅστι</w:t>
      </w:r>
      <w:r w:rsidR="00676963">
        <w:rPr>
          <w:i/>
          <w:iCs/>
          <w:sz w:val="20"/>
          <w:szCs w:val="18"/>
          <w:lang w:val="el-GR"/>
        </w:rPr>
        <w:t>ς</w:t>
      </w:r>
      <w:r w:rsidR="00C96267" w:rsidRPr="00F008B2">
        <w:rPr>
          <w:i/>
          <w:iCs/>
          <w:sz w:val="20"/>
          <w:szCs w:val="18"/>
        </w:rPr>
        <w:t>. *</w:t>
      </w:r>
      <w:r w:rsidR="002D031E" w:rsidRPr="00F008B2">
        <w:rPr>
          <w:i/>
          <w:iCs/>
          <w:sz w:val="20"/>
          <w:szCs w:val="18"/>
        </w:rPr>
        <w:t xml:space="preserve"> </w:t>
      </w:r>
      <w:r w:rsidR="00D0720A">
        <w:rPr>
          <w:i/>
          <w:iCs/>
          <w:sz w:val="20"/>
          <w:szCs w:val="18"/>
          <w:lang w:val="el-GR"/>
        </w:rPr>
        <w:t>ἡ</w:t>
      </w:r>
      <w:r w:rsidR="002D031E" w:rsidRPr="00F008B2">
        <w:rPr>
          <w:i/>
          <w:iCs/>
          <w:sz w:val="20"/>
          <w:szCs w:val="18"/>
        </w:rPr>
        <w:t xml:space="preserve"> μαγγανεία: bedrog, van magische kunsten. *</w:t>
      </w:r>
      <w:r w:rsidR="00B45975" w:rsidRPr="00F008B2">
        <w:rPr>
          <w:i/>
          <w:iCs/>
          <w:sz w:val="20"/>
          <w:szCs w:val="18"/>
        </w:rPr>
        <w:t xml:space="preserve"> ἡ τίσις: wraak, straf, vergelding.</w:t>
      </w:r>
    </w:p>
    <w:p w14:paraId="605953A1" w14:textId="4F39B699" w:rsidR="00805E05" w:rsidRPr="00F970F9" w:rsidRDefault="00F970F9" w:rsidP="00F970F9">
      <w:pPr>
        <w:rPr>
          <w:i/>
          <w:iCs/>
        </w:rPr>
      </w:pPr>
      <w:r w:rsidRPr="00F970F9">
        <w:rPr>
          <w:i/>
          <w:iCs/>
        </w:rPr>
        <w:t>Belisarius was getrouwd met een vrouw over wie ik al eens eerder heb geschreven. Haar vader en grootvader zijn wagenmenners geweest, die hun beroep in Byzantium en Thessaloniki uitoefenden. Haar moeder was een actrice van lichte zeden. Zelf had ze in haar jonge jaren een liederlijk leven geleid en een losbandig karakter ontwikkeld. Ze ging geregeld met charlatans om, kennissen van haar vader, die haar alle kneepjes van het vak bijbrachten, waardoor ze later een wettig huwelijk met Belisarius kon sluiten, ook al had ze al een stoet van kinderen. Van meet af aan was ze niet van plan hem trouw te blijven, maar ze zorgde er wel voor dat het overspel in het geniep plaatsvond.</w:t>
      </w:r>
      <w:r w:rsidR="00B965D1">
        <w:rPr>
          <w:i/>
          <w:iCs/>
        </w:rPr>
        <w:t xml:space="preserve"> Niet zozeer omdat ze spijt had van haar wangedrag </w:t>
      </w:r>
      <w:r w:rsidR="00A50485">
        <w:rPr>
          <w:i/>
          <w:iCs/>
        </w:rPr>
        <w:t>en zeker niet uit angst voor haar echtgenoot (want zij was in alle opzichten de schaamte voorbij en kon haar man met vele hekserijen om haar vinger winden), maar omdat zij beducht was voor een afstraffing door de keizerin.</w:t>
      </w:r>
      <w:r w:rsidRPr="00F970F9">
        <w:rPr>
          <w:i/>
          <w:iCs/>
        </w:rPr>
        <w:t xml:space="preserve"> (p. 34-35)</w:t>
      </w:r>
    </w:p>
    <w:tbl>
      <w:tblPr>
        <w:tblStyle w:val="Tabelraster"/>
        <w:tblW w:w="0" w:type="auto"/>
        <w:tblLook w:val="04A0" w:firstRow="1" w:lastRow="0" w:firstColumn="1" w:lastColumn="0" w:noHBand="0" w:noVBand="1"/>
      </w:tblPr>
      <w:tblGrid>
        <w:gridCol w:w="9062"/>
      </w:tblGrid>
      <w:tr w:rsidR="00F970F9" w:rsidRPr="00F970F9" w14:paraId="7D83C1CD" w14:textId="77777777" w:rsidTr="240DD091">
        <w:tc>
          <w:tcPr>
            <w:tcW w:w="9062" w:type="dxa"/>
          </w:tcPr>
          <w:p w14:paraId="2D09715B" w14:textId="77777777" w:rsidR="00D4308D" w:rsidRDefault="00D4308D" w:rsidP="00D4308D">
            <w:r>
              <w:t xml:space="preserve">Is dit een </w:t>
            </w:r>
            <w:commentRangeStart w:id="33"/>
            <w:r>
              <w:t xml:space="preserve">verteller </w:t>
            </w:r>
            <w:commentRangeEnd w:id="33"/>
            <w:r w:rsidR="00B10260">
              <w:rPr>
                <w:rStyle w:val="Verwijzingopmerking"/>
                <w:rFonts w:eastAsiaTheme="minorEastAsia"/>
              </w:rPr>
              <w:commentReference w:id="33"/>
            </w:r>
            <w:r>
              <w:t xml:space="preserve">die in het verhaal staat of staat hij erbuiten? </w:t>
            </w:r>
          </w:p>
          <w:p w14:paraId="5E333CA2" w14:textId="77777777" w:rsidR="00510393" w:rsidRDefault="007F7F47" w:rsidP="00D4308D">
            <w:pPr>
              <w:rPr>
                <w:color w:val="FF0000"/>
              </w:rPr>
            </w:pPr>
            <w:r>
              <w:rPr>
                <w:color w:val="FF0000"/>
              </w:rPr>
              <w:t xml:space="preserve">Dit is een verteller die buiten het verhaal staat </w:t>
            </w:r>
          </w:p>
          <w:p w14:paraId="0B721B44" w14:textId="77777777" w:rsidR="00510393" w:rsidRDefault="00510393" w:rsidP="00D4308D">
            <w:pPr>
              <w:rPr>
                <w:i/>
                <w:iCs/>
                <w:color w:val="FF0000"/>
              </w:rPr>
            </w:pPr>
          </w:p>
          <w:p w14:paraId="77D40787" w14:textId="0861C64A" w:rsidR="002A74F9" w:rsidRDefault="007F7F47" w:rsidP="00D4308D">
            <w:pPr>
              <w:rPr>
                <w:i/>
                <w:iCs/>
                <w:color w:val="FF0000"/>
              </w:rPr>
            </w:pPr>
            <w:r w:rsidRPr="007F7F47">
              <w:rPr>
                <w:i/>
                <w:iCs/>
                <w:color w:val="FF0000"/>
              </w:rPr>
              <w:t xml:space="preserve">of een </w:t>
            </w:r>
            <w:commentRangeStart w:id="34"/>
            <w:r w:rsidR="003622FF" w:rsidRPr="007F7F47">
              <w:rPr>
                <w:i/>
                <w:iCs/>
                <w:color w:val="FF0000"/>
              </w:rPr>
              <w:t xml:space="preserve">Heterodiëgetische </w:t>
            </w:r>
            <w:commentRangeEnd w:id="34"/>
            <w:r w:rsidR="00A95B6D" w:rsidRPr="007F7F47">
              <w:rPr>
                <w:rStyle w:val="Verwijzingopmerking"/>
                <w:rFonts w:eastAsiaTheme="minorEastAsia"/>
                <w:i/>
                <w:iCs/>
              </w:rPr>
              <w:commentReference w:id="34"/>
            </w:r>
            <w:r w:rsidR="003622FF" w:rsidRPr="007F7F47">
              <w:rPr>
                <w:i/>
                <w:iCs/>
                <w:color w:val="FF0000"/>
              </w:rPr>
              <w:t xml:space="preserve">verteller </w:t>
            </w:r>
          </w:p>
          <w:p w14:paraId="115DA49A" w14:textId="77777777" w:rsidR="003622FF" w:rsidRDefault="003622FF" w:rsidP="00D4308D">
            <w:pPr>
              <w:rPr>
                <w:color w:val="FF0000"/>
              </w:rPr>
            </w:pPr>
          </w:p>
          <w:p w14:paraId="55F60591" w14:textId="77777777" w:rsidR="00465FFE" w:rsidRPr="00465FFE" w:rsidRDefault="00465FFE" w:rsidP="00D4308D"/>
          <w:p w14:paraId="72B453EF" w14:textId="77777777" w:rsidR="00465FFE" w:rsidRDefault="00465FFE" w:rsidP="00D4308D"/>
          <w:p w14:paraId="7D8FBFF5" w14:textId="7F5719FA" w:rsidR="00D4308D" w:rsidRDefault="240DD091" w:rsidP="00D4308D">
            <w:r>
              <w:lastRenderedPageBreak/>
              <w:t xml:space="preserve">Noteer hieronder wat je te weten komt over dit personage. Identificeer ook de categorie van ieder kenmerk tussen haakjes waar mogelijk (bv. leeftijd, afkomst, sociale klasse, sociale groepen, relatie, seksualiteit, waarden en normen, moederschap, </w:t>
            </w:r>
            <w:commentRangeStart w:id="35"/>
            <w:commentRangeStart w:id="36"/>
            <w:r>
              <w:t>karakter</w:t>
            </w:r>
            <w:commentRangeEnd w:id="35"/>
            <w:r w:rsidR="00D4308D">
              <w:commentReference w:id="35"/>
            </w:r>
            <w:commentRangeEnd w:id="36"/>
            <w:r w:rsidR="00D4308D">
              <w:commentReference w:id="36"/>
            </w:r>
            <w:r>
              <w:t xml:space="preserve">…). Verwijs gerust naar de </w:t>
            </w:r>
            <w:r w:rsidRPr="240DD091">
              <w:rPr>
                <w:highlight w:val="lightGray"/>
              </w:rPr>
              <w:t>Griekse tekst</w:t>
            </w:r>
            <w:r>
              <w:t xml:space="preserve">. </w:t>
            </w:r>
          </w:p>
          <w:p w14:paraId="0EC4278D" w14:textId="77777777" w:rsidR="00D4308D" w:rsidRDefault="00D4308D" w:rsidP="00D4308D"/>
          <w:p w14:paraId="5FBF1E98" w14:textId="72073A9C" w:rsidR="00ED4103" w:rsidRPr="007E53DF" w:rsidRDefault="00ED4103" w:rsidP="00ED4103">
            <w:pPr>
              <w:pStyle w:val="Lijstalinea"/>
              <w:numPr>
                <w:ilvl w:val="0"/>
                <w:numId w:val="6"/>
              </w:numPr>
              <w:rPr>
                <w:color w:val="FF0000"/>
              </w:rPr>
            </w:pPr>
            <w:r w:rsidRPr="007E53DF">
              <w:rPr>
                <w:color w:val="FF0000"/>
              </w:rPr>
              <w:t>moeder is prostituee en actrice, vader hoort bij wagenrennen</w:t>
            </w:r>
            <w:r w:rsidR="00C13C1E">
              <w:rPr>
                <w:color w:val="FF0000"/>
              </w:rPr>
              <w:t xml:space="preserve"> (</w:t>
            </w:r>
            <w:r w:rsidR="00C13C1E" w:rsidRPr="00C13C1E">
              <w:rPr>
                <w:color w:val="FF0000"/>
              </w:rPr>
              <w:t>Lage afkomst</w:t>
            </w:r>
            <w:r w:rsidR="00C13C1E">
              <w:rPr>
                <w:color w:val="FF0000"/>
              </w:rPr>
              <w:t>)</w:t>
            </w:r>
          </w:p>
          <w:p w14:paraId="028055F3" w14:textId="54C15145" w:rsidR="00ED4103" w:rsidRPr="007E53DF" w:rsidRDefault="003167A4" w:rsidP="00ED4103">
            <w:pPr>
              <w:pStyle w:val="Lijstalinea"/>
              <w:numPr>
                <w:ilvl w:val="0"/>
                <w:numId w:val="6"/>
              </w:numPr>
              <w:rPr>
                <w:color w:val="FF0000"/>
              </w:rPr>
            </w:pPr>
            <w:r w:rsidRPr="007E53DF">
              <w:rPr>
                <w:color w:val="FF0000"/>
              </w:rPr>
              <w:t>Losbandig karakter (μάχλον τινὰ βιώσασα βίον)</w:t>
            </w:r>
            <w:r w:rsidR="00C13C1E">
              <w:rPr>
                <w:color w:val="FF0000"/>
              </w:rPr>
              <w:t xml:space="preserve"> (</w:t>
            </w:r>
            <w:r w:rsidR="00886E9A">
              <w:rPr>
                <w:color w:val="FF0000"/>
              </w:rPr>
              <w:t>karakter)</w:t>
            </w:r>
          </w:p>
          <w:p w14:paraId="7180EC34" w14:textId="237D058F" w:rsidR="00B22BA7" w:rsidRPr="007E53DF" w:rsidRDefault="00B22BA7" w:rsidP="00ED4103">
            <w:pPr>
              <w:pStyle w:val="Lijstalinea"/>
              <w:numPr>
                <w:ilvl w:val="0"/>
                <w:numId w:val="6"/>
              </w:numPr>
              <w:rPr>
                <w:color w:val="FF0000"/>
              </w:rPr>
            </w:pPr>
            <w:r w:rsidRPr="007E53DF">
              <w:rPr>
                <w:color w:val="FF0000"/>
              </w:rPr>
              <w:t xml:space="preserve">Hoge seksualiteit </w:t>
            </w:r>
          </w:p>
          <w:p w14:paraId="4F477ACD" w14:textId="3865EC10" w:rsidR="00501CAC" w:rsidRDefault="00501CAC" w:rsidP="00ED4103">
            <w:pPr>
              <w:pStyle w:val="Lijstalinea"/>
              <w:numPr>
                <w:ilvl w:val="0"/>
                <w:numId w:val="6"/>
              </w:numPr>
              <w:rPr>
                <w:color w:val="FF0000"/>
              </w:rPr>
            </w:pPr>
            <w:r w:rsidRPr="007E53DF">
              <w:rPr>
                <w:color w:val="FF0000"/>
              </w:rPr>
              <w:t>Omgang met magiërs (φαρμακεῦσί</w:t>
            </w:r>
            <w:r w:rsidR="00B5655F">
              <w:rPr>
                <w:color w:val="FF0000"/>
              </w:rPr>
              <w:t>)</w:t>
            </w:r>
            <w:r w:rsidR="00C13C1E">
              <w:rPr>
                <w:color w:val="FF0000"/>
              </w:rPr>
              <w:t xml:space="preserve"> (sociale groep)</w:t>
            </w:r>
          </w:p>
          <w:p w14:paraId="3B98BEDA" w14:textId="7DC47C6E" w:rsidR="00B5655F" w:rsidRPr="007E53DF" w:rsidRDefault="00B5655F" w:rsidP="00ED4103">
            <w:pPr>
              <w:pStyle w:val="Lijstalinea"/>
              <w:numPr>
                <w:ilvl w:val="0"/>
                <w:numId w:val="6"/>
              </w:numPr>
              <w:rPr>
                <w:color w:val="FF0000"/>
              </w:rPr>
            </w:pPr>
            <w:r>
              <w:rPr>
                <w:color w:val="FF0000"/>
              </w:rPr>
              <w:t>Kennis van magie (vaardigheid) (</w:t>
            </w:r>
            <w:r w:rsidR="00C13C1E" w:rsidRPr="00C13C1E">
              <w:rPr>
                <w:color w:val="FF0000"/>
              </w:rPr>
              <w:t>τὴν μάθησιν</w:t>
            </w:r>
            <w:r w:rsidR="00C13C1E">
              <w:rPr>
                <w:color w:val="FF0000"/>
              </w:rPr>
              <w:t xml:space="preserve">, </w:t>
            </w:r>
            <w:r w:rsidRPr="00B5655F">
              <w:rPr>
                <w:color w:val="FF0000"/>
              </w:rPr>
              <w:t>μαγγανείαις πολλαῖς κατείληφεν̓</w:t>
            </w:r>
            <w:r w:rsidR="00C13C1E">
              <w:rPr>
                <w:color w:val="FF0000"/>
              </w:rPr>
              <w:t xml:space="preserve">) </w:t>
            </w:r>
          </w:p>
          <w:p w14:paraId="4E9649FE" w14:textId="2B59E001" w:rsidR="00A11D34" w:rsidRPr="007E53DF" w:rsidRDefault="00A11D34" w:rsidP="00ED4103">
            <w:pPr>
              <w:pStyle w:val="Lijstalinea"/>
              <w:numPr>
                <w:ilvl w:val="0"/>
                <w:numId w:val="6"/>
              </w:numPr>
              <w:rPr>
                <w:color w:val="FF0000"/>
              </w:rPr>
            </w:pPr>
            <w:r w:rsidRPr="007E53DF">
              <w:rPr>
                <w:color w:val="FF0000"/>
              </w:rPr>
              <w:t xml:space="preserve">Onwettelijke kinderen </w:t>
            </w:r>
            <w:r w:rsidR="00C13C1E">
              <w:rPr>
                <w:color w:val="FF0000"/>
              </w:rPr>
              <w:t>(</w:t>
            </w:r>
            <w:r w:rsidRPr="007E53DF">
              <w:rPr>
                <w:color w:val="FF0000"/>
              </w:rPr>
              <w:t>moederschap</w:t>
            </w:r>
            <w:r w:rsidR="00C13C1E">
              <w:rPr>
                <w:color w:val="FF0000"/>
              </w:rPr>
              <w:t>)</w:t>
            </w:r>
          </w:p>
          <w:p w14:paraId="49EDC524" w14:textId="560946F7" w:rsidR="00A11D34" w:rsidRPr="007E53DF" w:rsidRDefault="00A11D34" w:rsidP="00ED4103">
            <w:pPr>
              <w:pStyle w:val="Lijstalinea"/>
              <w:numPr>
                <w:ilvl w:val="0"/>
                <w:numId w:val="6"/>
              </w:numPr>
              <w:rPr>
                <w:color w:val="FF0000"/>
              </w:rPr>
            </w:pPr>
            <w:r w:rsidRPr="007E53DF">
              <w:rPr>
                <w:color w:val="FF0000"/>
              </w:rPr>
              <w:t xml:space="preserve">Getrouwd met Belisarius </w:t>
            </w:r>
            <w:r w:rsidR="00C13C1E">
              <w:rPr>
                <w:color w:val="FF0000"/>
              </w:rPr>
              <w:t>(</w:t>
            </w:r>
            <w:r w:rsidRPr="007E53DF">
              <w:rPr>
                <w:color w:val="FF0000"/>
              </w:rPr>
              <w:t>nieuwe sociale klasse</w:t>
            </w:r>
            <w:r w:rsidR="00C13C1E">
              <w:rPr>
                <w:color w:val="FF0000"/>
              </w:rPr>
              <w:t>, relatiestatus)</w:t>
            </w:r>
          </w:p>
          <w:p w14:paraId="17AD435F" w14:textId="3CF4462D" w:rsidR="00BB1567" w:rsidRPr="007E53DF" w:rsidRDefault="00A11D34" w:rsidP="00ED4103">
            <w:pPr>
              <w:pStyle w:val="Lijstalinea"/>
              <w:numPr>
                <w:ilvl w:val="0"/>
                <w:numId w:val="6"/>
              </w:numPr>
              <w:rPr>
                <w:color w:val="FF0000"/>
              </w:rPr>
            </w:pPr>
            <w:r w:rsidRPr="007E53DF">
              <w:rPr>
                <w:color w:val="FF0000"/>
              </w:rPr>
              <w:t xml:space="preserve">Overspelige (losbandig karakter) </w:t>
            </w:r>
          </w:p>
          <w:p w14:paraId="6E6258D3" w14:textId="6BD256C1" w:rsidR="00B22BA7" w:rsidRPr="007E53DF" w:rsidRDefault="00A11D34" w:rsidP="00ED4103">
            <w:pPr>
              <w:pStyle w:val="Lijstalinea"/>
              <w:numPr>
                <w:ilvl w:val="0"/>
                <w:numId w:val="6"/>
              </w:numPr>
              <w:rPr>
                <w:color w:val="FF0000"/>
              </w:rPr>
            </w:pPr>
            <w:r w:rsidRPr="007E53DF">
              <w:rPr>
                <w:color w:val="FF0000"/>
              </w:rPr>
              <w:t>geen schaamte</w:t>
            </w:r>
            <w:r w:rsidR="00C13C1E">
              <w:rPr>
                <w:color w:val="FF0000"/>
              </w:rPr>
              <w:t xml:space="preserve"> of angst, trouweloos</w:t>
            </w:r>
            <w:r w:rsidRPr="007E53DF">
              <w:rPr>
                <w:color w:val="FF0000"/>
              </w:rPr>
              <w:t xml:space="preserve"> </w:t>
            </w:r>
            <w:r w:rsidR="00BB1567" w:rsidRPr="007E53DF">
              <w:rPr>
                <w:color w:val="FF0000"/>
              </w:rPr>
              <w:t xml:space="preserve">(waarden en normen) </w:t>
            </w:r>
          </w:p>
          <w:p w14:paraId="6BB6BE38" w14:textId="77777777" w:rsidR="00A11D34" w:rsidRDefault="00A11D34" w:rsidP="00D4308D"/>
          <w:p w14:paraId="787E48AD" w14:textId="4ED74F50" w:rsidR="008E28B3" w:rsidRDefault="008E28B3" w:rsidP="00D4308D">
            <w:r>
              <w:t xml:space="preserve">Welke belangrijke informatie laat de verteller achterwege? </w:t>
            </w:r>
          </w:p>
          <w:p w14:paraId="72617D2E" w14:textId="6AFE4740" w:rsidR="008E28B3" w:rsidRPr="008E28B3" w:rsidRDefault="008E28B3" w:rsidP="00D4308D">
            <w:pPr>
              <w:rPr>
                <w:color w:val="FF0000"/>
              </w:rPr>
            </w:pPr>
            <w:r w:rsidRPr="008E28B3">
              <w:rPr>
                <w:color w:val="FF0000"/>
              </w:rPr>
              <w:t>Naam, uiterlijk, leeftijd</w:t>
            </w:r>
            <w:r>
              <w:rPr>
                <w:color w:val="FF0000"/>
              </w:rPr>
              <w:t>..</w:t>
            </w:r>
            <w:r w:rsidR="00FF1C6D">
              <w:rPr>
                <w:color w:val="FF0000"/>
              </w:rPr>
              <w:t xml:space="preserve"> </w:t>
            </w:r>
          </w:p>
          <w:p w14:paraId="62CCB6C9" w14:textId="77777777" w:rsidR="008E28B3" w:rsidRDefault="008E28B3" w:rsidP="00D4308D"/>
          <w:p w14:paraId="414C7781" w14:textId="52CC08E6" w:rsidR="00D4308D" w:rsidRDefault="00D4308D" w:rsidP="00D4308D">
            <w:r>
              <w:t xml:space="preserve">Is de vertelde informatie eerder positief of eerder negatief voor de beoordeling van het personage? </w:t>
            </w:r>
          </w:p>
          <w:p w14:paraId="4954D25C" w14:textId="77777777" w:rsidR="00D4308D" w:rsidRDefault="00D4308D" w:rsidP="00D4308D"/>
          <w:p w14:paraId="2BB26B3F" w14:textId="325B9B04" w:rsidR="007948E7" w:rsidRDefault="007948E7" w:rsidP="00D4308D">
            <w:pPr>
              <w:rPr>
                <w:color w:val="FF0000"/>
              </w:rPr>
            </w:pPr>
            <w:r w:rsidRPr="008110CD">
              <w:rPr>
                <w:color w:val="FF0000"/>
              </w:rPr>
              <w:t xml:space="preserve">Negatief -&gt; lage afkomst, </w:t>
            </w:r>
            <w:r w:rsidR="008110CD">
              <w:rPr>
                <w:color w:val="FF0000"/>
              </w:rPr>
              <w:t xml:space="preserve">verkeerde sociale groepen, </w:t>
            </w:r>
            <w:r w:rsidRPr="008110CD">
              <w:rPr>
                <w:color w:val="FF0000"/>
              </w:rPr>
              <w:t>hoge seksualiteit, geen maagdelijk echtgenote</w:t>
            </w:r>
            <w:r w:rsidR="008110CD">
              <w:rPr>
                <w:color w:val="FF0000"/>
              </w:rPr>
              <w:t>, geen trouwe echtgenote</w:t>
            </w:r>
            <w:r w:rsidR="00886E9A">
              <w:rPr>
                <w:color w:val="FF0000"/>
              </w:rPr>
              <w:t>, magische krachten, geen schaamte of angst…</w:t>
            </w:r>
          </w:p>
          <w:p w14:paraId="65BE59D6" w14:textId="77777777" w:rsidR="00FA33C2" w:rsidRDefault="00FA33C2" w:rsidP="00D4308D">
            <w:pPr>
              <w:rPr>
                <w:color w:val="FF0000"/>
              </w:rPr>
            </w:pPr>
          </w:p>
          <w:p w14:paraId="0BC2E0A7" w14:textId="77777777" w:rsidR="00FA33C2" w:rsidRDefault="00FA33C2" w:rsidP="00FA33C2">
            <w:pPr>
              <w:rPr>
                <w:color w:val="FF0000"/>
              </w:rPr>
            </w:pPr>
          </w:p>
          <w:p w14:paraId="4E311439" w14:textId="77777777" w:rsidR="00FA33C2" w:rsidRDefault="00FA33C2" w:rsidP="00FA33C2">
            <w:r>
              <w:t xml:space="preserve">In hoeverre kunnen we de verteller vertrouwen in deze voorstelling? </w:t>
            </w:r>
          </w:p>
          <w:p w14:paraId="79E93E7C" w14:textId="77777777" w:rsidR="00FA33C2" w:rsidRDefault="00FA33C2" w:rsidP="00D4308D">
            <w:pPr>
              <w:rPr>
                <w:color w:val="FF0000"/>
              </w:rPr>
            </w:pPr>
          </w:p>
          <w:p w14:paraId="49AE59BB" w14:textId="7CF8452B" w:rsidR="00FA33C2" w:rsidRPr="008110CD" w:rsidRDefault="00FA33C2" w:rsidP="00D4308D">
            <w:pPr>
              <w:rPr>
                <w:color w:val="FF0000"/>
              </w:rPr>
            </w:pPr>
            <w:r>
              <w:rPr>
                <w:color w:val="FF0000"/>
              </w:rPr>
              <w:t xml:space="preserve">Betrouwbare verteller -&gt; nee want… </w:t>
            </w:r>
          </w:p>
          <w:p w14:paraId="72ABEB9C" w14:textId="77777777" w:rsidR="00BB1567" w:rsidRDefault="00BB1567" w:rsidP="00D4308D"/>
          <w:p w14:paraId="23BBD89E" w14:textId="39BEFE7A" w:rsidR="00BB1567" w:rsidRDefault="009A313D" w:rsidP="00D4308D">
            <w:r>
              <w:t xml:space="preserve">We kunnen een onderscheid maken in </w:t>
            </w:r>
            <w:r w:rsidR="0054575D">
              <w:t xml:space="preserve">de blik van de verteller. </w:t>
            </w:r>
            <w:r w:rsidR="00B62538">
              <w:t>Veel</w:t>
            </w:r>
            <w:r w:rsidR="0054575D">
              <w:t xml:space="preserve"> informatie kan je als buitenstaander over Antonina te weten komen zoals haar uiterlijk, afkomst, dat ze getrouwd is</w:t>
            </w:r>
            <w:r w:rsidR="00B62538">
              <w:t>…</w:t>
            </w:r>
          </w:p>
          <w:p w14:paraId="705F6DC0" w14:textId="24FEC69B" w:rsidR="00B62538" w:rsidRDefault="00B62538" w:rsidP="00D4308D">
            <w:r>
              <w:t xml:space="preserve">Is er ook informatie die je niet te weten kan komen tenzij je in het hoofd van Antonina </w:t>
            </w:r>
            <w:commentRangeStart w:id="37"/>
            <w:r>
              <w:t>kruipt</w:t>
            </w:r>
            <w:commentRangeEnd w:id="37"/>
            <w:r w:rsidR="00D1399A">
              <w:rPr>
                <w:rStyle w:val="Verwijzingopmerking"/>
                <w:rFonts w:eastAsiaTheme="minorEastAsia"/>
              </w:rPr>
              <w:commentReference w:id="37"/>
            </w:r>
            <w:r>
              <w:t xml:space="preserve">? </w:t>
            </w:r>
          </w:p>
          <w:p w14:paraId="2B8C14F5" w14:textId="219361EA" w:rsidR="00B62538" w:rsidRDefault="00B62538" w:rsidP="00D4308D">
            <w:pPr>
              <w:rPr>
                <w:color w:val="FF0000"/>
              </w:rPr>
            </w:pPr>
            <w:r>
              <w:rPr>
                <w:color w:val="FF0000"/>
              </w:rPr>
              <w:t xml:space="preserve">Ja, bijvoorbeeld de reden waarom ze </w:t>
            </w:r>
            <w:r w:rsidR="0077175D">
              <w:rPr>
                <w:color w:val="FF0000"/>
              </w:rPr>
              <w:t xml:space="preserve">het overspel verborg -&gt; geen angst en schaamte voor haar man, maar wel voor de keizerin </w:t>
            </w:r>
          </w:p>
          <w:p w14:paraId="78ABE121" w14:textId="77777777" w:rsidR="00D1399A" w:rsidRDefault="00D1399A" w:rsidP="00D4308D">
            <w:pPr>
              <w:rPr>
                <w:color w:val="FF0000"/>
              </w:rPr>
            </w:pPr>
          </w:p>
          <w:p w14:paraId="3744503C" w14:textId="7FA84B7B" w:rsidR="00D1399A" w:rsidRDefault="00D1399A" w:rsidP="00D1399A">
            <w:pPr>
              <w:pStyle w:val="Lijstalinea"/>
              <w:numPr>
                <w:ilvl w:val="0"/>
                <w:numId w:val="9"/>
              </w:numPr>
              <w:rPr>
                <w:color w:val="FF0000"/>
              </w:rPr>
            </w:pPr>
            <w:r>
              <w:rPr>
                <w:color w:val="FF0000"/>
              </w:rPr>
              <w:t xml:space="preserve">de blik van de verteller kan je vergelijken met de lens van de camera; We noemen dit de focalisatie </w:t>
            </w:r>
          </w:p>
          <w:p w14:paraId="593E2922" w14:textId="0F517899" w:rsidR="00D1399A" w:rsidRPr="00D1399A" w:rsidRDefault="00D1399A" w:rsidP="00D1399A">
            <w:pPr>
              <w:pStyle w:val="Lijstalinea"/>
              <w:numPr>
                <w:ilvl w:val="0"/>
                <w:numId w:val="9"/>
              </w:numPr>
              <w:rPr>
                <w:color w:val="FF0000"/>
              </w:rPr>
            </w:pPr>
            <w:r>
              <w:rPr>
                <w:color w:val="FF0000"/>
              </w:rPr>
              <w:t>alles wat je van buitenaf kan waarnemen is extern, als je in het hoofd van een personage moet kijken, is dit intern</w:t>
            </w:r>
          </w:p>
          <w:p w14:paraId="6FD31C9B" w14:textId="39DF1AAA" w:rsidR="0077175D" w:rsidRDefault="0077175D" w:rsidP="00D4308D"/>
          <w:p w14:paraId="546E6A44" w14:textId="77777777" w:rsidR="00F970F9" w:rsidRDefault="00F970F9" w:rsidP="00F970F9"/>
          <w:p w14:paraId="4203CCC6" w14:textId="6F37C78B" w:rsidR="00AF5B5C" w:rsidRDefault="00AF5B5C" w:rsidP="00F970F9">
            <w:r>
              <w:t>Wat komen we hier</w:t>
            </w:r>
            <w:r w:rsidR="007E53DF">
              <w:t xml:space="preserve"> eigenlijk</w:t>
            </w:r>
            <w:r>
              <w:t xml:space="preserve"> al te weten over </w:t>
            </w:r>
            <w:r w:rsidR="007E53DF">
              <w:t xml:space="preserve">Belisarius? </w:t>
            </w:r>
          </w:p>
          <w:p w14:paraId="488D0567" w14:textId="1AEC62D2" w:rsidR="007E53DF" w:rsidRPr="007E53DF" w:rsidRDefault="007E53DF" w:rsidP="00F970F9">
            <w:pPr>
              <w:rPr>
                <w:color w:val="FF0000"/>
              </w:rPr>
            </w:pPr>
            <w:r>
              <w:rPr>
                <w:color w:val="FF0000"/>
              </w:rPr>
              <w:t xml:space="preserve">Makkelijk te manipuleren, misschien simpel, </w:t>
            </w:r>
            <w:r w:rsidR="000A529D">
              <w:rPr>
                <w:color w:val="FF0000"/>
              </w:rPr>
              <w:t>de keuze van een ‘negatieve’ vrouw</w:t>
            </w:r>
          </w:p>
          <w:p w14:paraId="71363AAC" w14:textId="77777777" w:rsidR="007E53DF" w:rsidRDefault="007E53DF" w:rsidP="00F970F9"/>
          <w:p w14:paraId="698B6657" w14:textId="6B411905" w:rsidR="007E53DF" w:rsidRDefault="007E53DF" w:rsidP="00F970F9">
            <w:r>
              <w:t xml:space="preserve">En de keizerin? </w:t>
            </w:r>
          </w:p>
          <w:p w14:paraId="651E1E25" w14:textId="2DB465CF" w:rsidR="007E53DF" w:rsidRPr="000A529D" w:rsidRDefault="000A529D" w:rsidP="00F970F9">
            <w:pPr>
              <w:rPr>
                <w:color w:val="FF0000"/>
              </w:rPr>
            </w:pPr>
            <w:r>
              <w:rPr>
                <w:color w:val="FF0000"/>
              </w:rPr>
              <w:t xml:space="preserve">Iemand die te vrezen is </w:t>
            </w:r>
          </w:p>
          <w:p w14:paraId="33CE3E6F" w14:textId="77777777" w:rsidR="007E53DF" w:rsidRPr="00AF5B5C" w:rsidRDefault="007E53DF" w:rsidP="00F970F9"/>
          <w:p w14:paraId="7CD4746F" w14:textId="2AEF8666" w:rsidR="00AF5B5C" w:rsidRPr="00F970F9" w:rsidRDefault="00AF5B5C" w:rsidP="00F970F9"/>
        </w:tc>
      </w:tr>
    </w:tbl>
    <w:p w14:paraId="3BA066A9" w14:textId="77777777" w:rsidR="00D1225D" w:rsidRDefault="00D1225D" w:rsidP="00D1225D"/>
    <w:p w14:paraId="66E750EE" w14:textId="77777777" w:rsidR="00D1225D" w:rsidRDefault="00D1225D" w:rsidP="00D1225D"/>
    <w:p w14:paraId="24E1FDCB" w14:textId="4B8A78AB" w:rsidR="00121A22" w:rsidRDefault="00CD4724" w:rsidP="00336162">
      <w:pPr>
        <w:pStyle w:val="Kop3"/>
      </w:pPr>
      <w:bookmarkStart w:id="38" w:name="_Toc104814357"/>
      <w:bookmarkStart w:id="39" w:name="_Toc107155606"/>
      <w:r>
        <w:lastRenderedPageBreak/>
        <w:t>Teksthulp</w:t>
      </w:r>
      <w:bookmarkEnd w:id="38"/>
      <w:bookmarkEnd w:id="39"/>
      <w:r>
        <w:t xml:space="preserve"> </w:t>
      </w:r>
    </w:p>
    <w:p w14:paraId="4083CEA2" w14:textId="77777777" w:rsidR="00D1225D" w:rsidRPr="00D1225D" w:rsidRDefault="00D1225D" w:rsidP="00E03AF2">
      <w:pPr>
        <w:spacing w:after="0" w:line="240" w:lineRule="auto"/>
      </w:pPr>
      <w:r w:rsidRPr="00D1225D">
        <w:t xml:space="preserve">1.10 </w:t>
      </w:r>
      <w:r w:rsidRPr="00D1225D">
        <w:rPr>
          <w:sz w:val="24"/>
          <w:szCs w:val="22"/>
        </w:rPr>
        <w:t xml:space="preserve">διά τοι ταῦτα πρῶτα μὲν ὅσα Βελισαρίῳ μοχθηρὰ εἴργασται, ἐρῶν ἔρχομαι </w:t>
      </w:r>
      <w:r w:rsidRPr="00D1225D">
        <w:t xml:space="preserve">(…) </w:t>
      </w:r>
    </w:p>
    <w:p w14:paraId="1B9AE935" w14:textId="77777777" w:rsidR="00D1225D" w:rsidRPr="00D1225D" w:rsidRDefault="00D1225D" w:rsidP="00E03AF2">
      <w:pPr>
        <w:spacing w:after="0" w:line="240" w:lineRule="auto"/>
      </w:pPr>
      <w:r w:rsidRPr="00CC7E83">
        <w:rPr>
          <w:i/>
          <w:iCs/>
        </w:rPr>
        <w:t>Dit is de reden waarom ik eerst het schandelijke optreden van Belisarius bespreek</w:t>
      </w:r>
      <w:r w:rsidRPr="00D1225D">
        <w:t>.</w:t>
      </w:r>
    </w:p>
    <w:p w14:paraId="20F14D41" w14:textId="77777777" w:rsidR="00D1225D" w:rsidRPr="00D1225D" w:rsidRDefault="00D1225D" w:rsidP="00E03AF2">
      <w:pPr>
        <w:spacing w:after="0" w:line="240" w:lineRule="auto"/>
      </w:pPr>
      <w:r w:rsidRPr="00D1225D">
        <w:t>διά: verwijst naar voorgaande (hierdoor)</w:t>
      </w:r>
    </w:p>
    <w:p w14:paraId="642D7686" w14:textId="77777777" w:rsidR="00D1225D" w:rsidRPr="00D1225D" w:rsidRDefault="00D1225D" w:rsidP="00E03AF2">
      <w:pPr>
        <w:spacing w:after="0" w:line="240" w:lineRule="auto"/>
      </w:pPr>
      <w:r w:rsidRPr="00D1225D">
        <w:t xml:space="preserve">μοχθηρός: ellendig, schandelijk, moreel corrupt </w:t>
      </w:r>
    </w:p>
    <w:p w14:paraId="3F28F08F" w14:textId="77777777" w:rsidR="00D1225D" w:rsidRPr="00D1225D" w:rsidRDefault="00D1225D" w:rsidP="00E03AF2">
      <w:pPr>
        <w:spacing w:after="0" w:line="240" w:lineRule="auto"/>
      </w:pPr>
      <w:r w:rsidRPr="00D1225D">
        <w:t>εἴργασται: MP ind perf 3</w:t>
      </w:r>
      <w:r w:rsidRPr="00D1225D">
        <w:rPr>
          <w:vertAlign w:val="superscript"/>
        </w:rPr>
        <w:t>e</w:t>
      </w:r>
      <w:r w:rsidRPr="00D1225D">
        <w:t xml:space="preserve"> enkv &lt; </w:t>
      </w:r>
      <w:r w:rsidRPr="00D1225D">
        <w:rPr>
          <w:lang w:val="en-GB"/>
        </w:rPr>
        <w:t>ἐργάζ</w:t>
      </w:r>
      <w:r w:rsidRPr="00D1225D">
        <w:rPr>
          <w:lang w:val="el-GR"/>
        </w:rPr>
        <w:t>εσθαι</w:t>
      </w:r>
      <w:r w:rsidRPr="00D1225D">
        <w:t xml:space="preserve">: werken, maken, doen </w:t>
      </w:r>
    </w:p>
    <w:p w14:paraId="20A17DC9" w14:textId="77777777" w:rsidR="00D1225D" w:rsidRPr="00D1225D" w:rsidRDefault="00D1225D" w:rsidP="00E03AF2">
      <w:pPr>
        <w:spacing w:after="0" w:line="240" w:lineRule="auto"/>
      </w:pPr>
      <w:r w:rsidRPr="00D1225D">
        <w:t xml:space="preserve">ἐρῶν ἔρχομαι: ik ga vertellen: constructie van gaan met part </w:t>
      </w:r>
      <w:commentRangeStart w:id="40"/>
      <w:r w:rsidRPr="00D1225D">
        <w:t>fut</w:t>
      </w:r>
      <w:commentRangeEnd w:id="40"/>
      <w:r w:rsidRPr="00D1225D">
        <w:rPr>
          <w:sz w:val="16"/>
          <w:szCs w:val="16"/>
        </w:rPr>
        <w:commentReference w:id="40"/>
      </w:r>
      <w:r w:rsidRPr="00D1225D">
        <w:t xml:space="preserve"> </w:t>
      </w:r>
    </w:p>
    <w:p w14:paraId="6E6347B5" w14:textId="77777777" w:rsidR="00D1225D" w:rsidRPr="00D1225D" w:rsidRDefault="00D1225D" w:rsidP="00CE1B5F">
      <w:pPr>
        <w:spacing w:line="240" w:lineRule="auto"/>
      </w:pPr>
    </w:p>
    <w:p w14:paraId="71C2D3BA" w14:textId="77777777" w:rsidR="00D1225D" w:rsidRPr="00D1225D" w:rsidRDefault="00D1225D" w:rsidP="00E03AF2">
      <w:pPr>
        <w:spacing w:after="0" w:line="240" w:lineRule="auto"/>
      </w:pPr>
      <w:r w:rsidRPr="00D1225D">
        <w:t xml:space="preserve">(1.11-13) </w:t>
      </w:r>
      <w:r w:rsidRPr="00D1225D">
        <w:rPr>
          <w:sz w:val="24"/>
          <w:szCs w:val="22"/>
          <w:lang w:val="el-GR"/>
        </w:rPr>
        <w:t>Ἦν</w:t>
      </w:r>
      <w:r w:rsidRPr="00D1225D">
        <w:rPr>
          <w:sz w:val="24"/>
          <w:szCs w:val="22"/>
        </w:rPr>
        <w:t xml:space="preserve"> </w:t>
      </w:r>
      <w:r w:rsidRPr="00D1225D">
        <w:rPr>
          <w:sz w:val="24"/>
          <w:szCs w:val="22"/>
          <w:lang w:val="el-GR"/>
        </w:rPr>
        <w:t>τῷ</w:t>
      </w:r>
      <w:r w:rsidRPr="00D1225D">
        <w:rPr>
          <w:sz w:val="24"/>
          <w:szCs w:val="22"/>
        </w:rPr>
        <w:t xml:space="preserve"> </w:t>
      </w:r>
      <w:r w:rsidRPr="00D1225D">
        <w:rPr>
          <w:sz w:val="24"/>
          <w:szCs w:val="22"/>
          <w:lang w:val="el-GR"/>
        </w:rPr>
        <w:t>Βελισαρίῳ</w:t>
      </w:r>
      <w:r w:rsidRPr="00D1225D">
        <w:rPr>
          <w:sz w:val="24"/>
          <w:szCs w:val="22"/>
        </w:rPr>
        <w:t xml:space="preserve"> </w:t>
      </w:r>
      <w:r w:rsidRPr="00D1225D">
        <w:rPr>
          <w:sz w:val="24"/>
          <w:szCs w:val="22"/>
          <w:lang w:val="el-GR"/>
        </w:rPr>
        <w:t>γυνή</w:t>
      </w:r>
      <w:r w:rsidRPr="00D1225D">
        <w:rPr>
          <w:sz w:val="24"/>
          <w:szCs w:val="22"/>
        </w:rPr>
        <w:t xml:space="preserve">, </w:t>
      </w:r>
      <w:r w:rsidRPr="00D1225D">
        <w:rPr>
          <w:sz w:val="24"/>
          <w:szCs w:val="22"/>
          <w:lang w:val="el-GR"/>
        </w:rPr>
        <w:t>ἧς</w:t>
      </w:r>
      <w:r w:rsidRPr="00D1225D">
        <w:rPr>
          <w:sz w:val="24"/>
          <w:szCs w:val="22"/>
        </w:rPr>
        <w:t xml:space="preserve"> </w:t>
      </w:r>
      <w:r w:rsidRPr="00D1225D">
        <w:rPr>
          <w:sz w:val="24"/>
          <w:szCs w:val="22"/>
          <w:lang w:val="el-GR"/>
        </w:rPr>
        <w:t>δὴ</w:t>
      </w:r>
      <w:r w:rsidRPr="00D1225D">
        <w:rPr>
          <w:sz w:val="24"/>
          <w:szCs w:val="22"/>
        </w:rPr>
        <w:t xml:space="preserve"> </w:t>
      </w:r>
      <w:r w:rsidRPr="00D1225D">
        <w:rPr>
          <w:sz w:val="24"/>
          <w:szCs w:val="22"/>
          <w:lang w:val="el-GR"/>
        </w:rPr>
        <w:t>ἐν</w:t>
      </w:r>
      <w:r w:rsidRPr="00D1225D">
        <w:rPr>
          <w:sz w:val="24"/>
          <w:szCs w:val="22"/>
        </w:rPr>
        <w:t xml:space="preserve"> </w:t>
      </w:r>
      <w:r w:rsidRPr="00D1225D">
        <w:rPr>
          <w:sz w:val="24"/>
          <w:szCs w:val="22"/>
          <w:lang w:val="el-GR"/>
        </w:rPr>
        <w:t>τοῖς</w:t>
      </w:r>
      <w:r w:rsidRPr="00D1225D">
        <w:rPr>
          <w:sz w:val="24"/>
          <w:szCs w:val="22"/>
        </w:rPr>
        <w:t xml:space="preserve"> </w:t>
      </w:r>
      <w:r w:rsidRPr="00D1225D">
        <w:rPr>
          <w:sz w:val="24"/>
          <w:szCs w:val="22"/>
          <w:lang w:val="el-GR"/>
        </w:rPr>
        <w:t>ἔμπροσθεν</w:t>
      </w:r>
      <w:r w:rsidRPr="00D1225D">
        <w:rPr>
          <w:sz w:val="24"/>
          <w:szCs w:val="22"/>
        </w:rPr>
        <w:t xml:space="preserve"> </w:t>
      </w:r>
      <w:r w:rsidRPr="00D1225D">
        <w:rPr>
          <w:sz w:val="24"/>
          <w:szCs w:val="22"/>
          <w:lang w:val="el-GR"/>
        </w:rPr>
        <w:t>λόγοις</w:t>
      </w:r>
      <w:r w:rsidRPr="00D1225D">
        <w:rPr>
          <w:sz w:val="24"/>
          <w:szCs w:val="22"/>
        </w:rPr>
        <w:t xml:space="preserve"> </w:t>
      </w:r>
      <w:r w:rsidRPr="00D1225D">
        <w:rPr>
          <w:sz w:val="24"/>
          <w:szCs w:val="22"/>
          <w:lang w:val="el-GR"/>
        </w:rPr>
        <w:t>ἐμνήσθην</w:t>
      </w:r>
      <w:r w:rsidRPr="00D1225D">
        <w:t xml:space="preserve">, </w:t>
      </w:r>
    </w:p>
    <w:p w14:paraId="5A4172D7" w14:textId="77777777" w:rsidR="00D1225D" w:rsidRPr="00CC7E83" w:rsidRDefault="00D1225D" w:rsidP="00E03AF2">
      <w:pPr>
        <w:spacing w:after="0" w:line="240" w:lineRule="auto"/>
        <w:rPr>
          <w:i/>
          <w:iCs/>
        </w:rPr>
      </w:pPr>
      <w:r w:rsidRPr="00CC7E83">
        <w:rPr>
          <w:i/>
          <w:iCs/>
        </w:rPr>
        <w:t>Belisarius was getrouwd met een vrouw over wie ik al eens eerder heb geschreven</w:t>
      </w:r>
    </w:p>
    <w:p w14:paraId="1BDF8E14" w14:textId="77777777" w:rsidR="00D1225D" w:rsidRPr="00D1225D" w:rsidRDefault="00D1225D" w:rsidP="00E03AF2">
      <w:pPr>
        <w:spacing w:after="0" w:line="240" w:lineRule="auto"/>
      </w:pPr>
      <w:r w:rsidRPr="00D1225D">
        <w:t xml:space="preserve">Βελισαρίῳ: datief bezitter </w:t>
      </w:r>
    </w:p>
    <w:p w14:paraId="6A5A6549" w14:textId="77777777" w:rsidR="00D1225D" w:rsidRPr="00D1225D" w:rsidRDefault="00D1225D" w:rsidP="00E03AF2">
      <w:pPr>
        <w:spacing w:after="0" w:line="240" w:lineRule="auto"/>
      </w:pPr>
      <w:r w:rsidRPr="00D1225D">
        <w:rPr>
          <w:lang w:val="el-GR"/>
        </w:rPr>
        <w:t>ἐν</w:t>
      </w:r>
      <w:r w:rsidRPr="00D1225D">
        <w:t xml:space="preserve"> </w:t>
      </w:r>
      <w:r w:rsidRPr="00D1225D">
        <w:rPr>
          <w:lang w:val="el-GR"/>
        </w:rPr>
        <w:t>τοῖς</w:t>
      </w:r>
      <w:r w:rsidRPr="00D1225D">
        <w:t xml:space="preserve"> </w:t>
      </w:r>
      <w:r w:rsidRPr="00D1225D">
        <w:rPr>
          <w:lang w:val="el-GR"/>
        </w:rPr>
        <w:t>ἔμπροσθεν</w:t>
      </w:r>
      <w:r w:rsidRPr="00D1225D">
        <w:t xml:space="preserve"> </w:t>
      </w:r>
      <w:r w:rsidRPr="00D1225D">
        <w:rPr>
          <w:lang w:val="el-GR"/>
        </w:rPr>
        <w:t>λόγοις</w:t>
      </w:r>
      <w:r w:rsidRPr="00D1225D">
        <w:t xml:space="preserve"> = zijn </w:t>
      </w:r>
      <w:r w:rsidRPr="00D1225D">
        <w:rPr>
          <w:i/>
          <w:iCs/>
        </w:rPr>
        <w:t>Oorlogen</w:t>
      </w:r>
      <w:r w:rsidRPr="00D1225D">
        <w:t xml:space="preserve"> </w:t>
      </w:r>
    </w:p>
    <w:p w14:paraId="28ECA16D" w14:textId="77777777" w:rsidR="00D1225D" w:rsidRPr="00D1225D" w:rsidRDefault="00D1225D" w:rsidP="00E03AF2">
      <w:pPr>
        <w:spacing w:after="0" w:line="240" w:lineRule="auto"/>
      </w:pPr>
      <w:r w:rsidRPr="00D1225D">
        <w:t>P ind aor 1</w:t>
      </w:r>
      <w:r w:rsidRPr="00D1225D">
        <w:rPr>
          <w:vertAlign w:val="superscript"/>
        </w:rPr>
        <w:t>e</w:t>
      </w:r>
      <w:r w:rsidRPr="00D1225D">
        <w:t xml:space="preserve"> enkv &lt; μιμνήσκ</w:t>
      </w:r>
      <w:r w:rsidRPr="00D1225D">
        <w:rPr>
          <w:lang w:val="el-GR"/>
        </w:rPr>
        <w:t>ειν</w:t>
      </w:r>
      <w:r w:rsidRPr="00D1225D">
        <w:t xml:space="preserve">: herinneren </w:t>
      </w:r>
    </w:p>
    <w:p w14:paraId="18F98866" w14:textId="77777777" w:rsidR="00D1225D" w:rsidRPr="00D1225D" w:rsidRDefault="00D1225D" w:rsidP="00E03AF2">
      <w:pPr>
        <w:numPr>
          <w:ilvl w:val="0"/>
          <w:numId w:val="15"/>
        </w:numPr>
        <w:spacing w:after="0" w:line="240" w:lineRule="auto"/>
        <w:contextualSpacing/>
      </w:pPr>
      <w:r w:rsidRPr="00D1225D">
        <w:t xml:space="preserve">Opvallend dat de vrouw het onderwerp is hoewel de verteller aankondigt om de wandaden van Belisarius te vertellen </w:t>
      </w:r>
    </w:p>
    <w:p w14:paraId="37F27491" w14:textId="77777777" w:rsidR="00D1225D" w:rsidRPr="00D1225D" w:rsidRDefault="00D1225D" w:rsidP="00E03AF2">
      <w:pPr>
        <w:numPr>
          <w:ilvl w:val="0"/>
          <w:numId w:val="15"/>
        </w:numPr>
        <w:spacing w:after="0" w:line="240" w:lineRule="auto"/>
        <w:contextualSpacing/>
      </w:pPr>
      <w:r w:rsidRPr="00D1225D">
        <w:t xml:space="preserve">Ze krijgt nog geen naam </w:t>
      </w:r>
    </w:p>
    <w:p w14:paraId="6B6EAB66" w14:textId="77777777" w:rsidR="00D1225D" w:rsidRPr="00D1225D" w:rsidRDefault="00D1225D" w:rsidP="00E03AF2">
      <w:pPr>
        <w:numPr>
          <w:ilvl w:val="0"/>
          <w:numId w:val="15"/>
        </w:numPr>
        <w:spacing w:after="0" w:line="240" w:lineRule="auto"/>
        <w:contextualSpacing/>
      </w:pPr>
      <w:r w:rsidRPr="00D1225D">
        <w:t xml:space="preserve">Er wordt wel verwezen hoe je te weten kan komen wie ze is </w:t>
      </w:r>
    </w:p>
    <w:p w14:paraId="0FB26843" w14:textId="77777777" w:rsidR="00D1225D" w:rsidRPr="00D1225D" w:rsidRDefault="00D1225D" w:rsidP="00CE1B5F">
      <w:pPr>
        <w:spacing w:line="240" w:lineRule="auto"/>
      </w:pPr>
    </w:p>
    <w:p w14:paraId="4A567DB9" w14:textId="77777777" w:rsidR="00D1225D" w:rsidRPr="00D1225D" w:rsidRDefault="00D1225D" w:rsidP="00E03AF2">
      <w:pPr>
        <w:spacing w:after="0" w:line="240" w:lineRule="auto"/>
      </w:pPr>
      <w:r w:rsidRPr="00D1225D">
        <w:rPr>
          <w:sz w:val="24"/>
          <w:szCs w:val="22"/>
        </w:rPr>
        <w:t>πάππου μὲν καὶ πατρὸς ἡνιόχων, ἔν τε Βυζαντίῳ καὶ Θεσσαλονίκῃ τὸ ἔργον τοῦτο ἐνδειξαμένων</w:t>
      </w:r>
      <w:r w:rsidRPr="00D1225D">
        <w:t xml:space="preserve">, </w:t>
      </w:r>
    </w:p>
    <w:p w14:paraId="73220290" w14:textId="77777777" w:rsidR="00D1225D" w:rsidRPr="00CC7E83" w:rsidRDefault="00D1225D" w:rsidP="00E03AF2">
      <w:pPr>
        <w:spacing w:after="0" w:line="240" w:lineRule="auto"/>
        <w:rPr>
          <w:i/>
          <w:iCs/>
        </w:rPr>
      </w:pPr>
      <w:r w:rsidRPr="00CC7E83">
        <w:rPr>
          <w:i/>
          <w:iCs/>
        </w:rPr>
        <w:t>Haar vader en grootvader zijn wagenmenners geweest, die hun beroep in Byzantium en Thessaloniki uitoefenden.</w:t>
      </w:r>
    </w:p>
    <w:p w14:paraId="7AC93EC7" w14:textId="7B07CBF5" w:rsidR="00D1225D" w:rsidRPr="00D1225D" w:rsidRDefault="00D1225D" w:rsidP="00E03AF2">
      <w:pPr>
        <w:spacing w:after="0" w:line="240" w:lineRule="auto"/>
      </w:pPr>
      <w:r w:rsidRPr="00D1225D">
        <w:t>Afkomst in genitief -&gt; van haar grootvader en vader die wagenmenners waren (+ participium)</w:t>
      </w:r>
      <w:r w:rsidR="00FF1C6D">
        <w:t xml:space="preserve"> </w:t>
      </w:r>
      <w:r w:rsidR="00CC7E83">
        <w:t xml:space="preserve">-&gt; </w:t>
      </w:r>
      <w:r w:rsidR="00CC7E83" w:rsidRPr="00CC7E83">
        <w:rPr>
          <w:b/>
          <w:bCs/>
        </w:rPr>
        <w:t>mogelijkheid cultuuruitbreiding: wagenspelen en hippodroom Constantinopel</w:t>
      </w:r>
    </w:p>
    <w:p w14:paraId="157A4ADC" w14:textId="77777777" w:rsidR="00D1225D" w:rsidRPr="00D1225D" w:rsidRDefault="00D1225D" w:rsidP="00E03AF2">
      <w:pPr>
        <w:spacing w:after="0" w:line="240" w:lineRule="auto"/>
      </w:pPr>
      <w:r w:rsidRPr="00D1225D">
        <w:t>Πάππος: grootvader</w:t>
      </w:r>
    </w:p>
    <w:p w14:paraId="0F96A96D" w14:textId="77777777" w:rsidR="00D1225D" w:rsidRPr="00D1225D" w:rsidRDefault="00D1225D" w:rsidP="00E03AF2">
      <w:pPr>
        <w:spacing w:after="0" w:line="240" w:lineRule="auto"/>
      </w:pPr>
      <w:r w:rsidRPr="00D1225D">
        <w:t xml:space="preserve">ἡνίοχος: ruiter, wagenmenner (van de wagenrennen) </w:t>
      </w:r>
    </w:p>
    <w:p w14:paraId="21EE635C" w14:textId="77777777" w:rsidR="00D1225D" w:rsidRPr="00D1225D" w:rsidRDefault="00D1225D" w:rsidP="00E03AF2">
      <w:pPr>
        <w:spacing w:after="0" w:line="240" w:lineRule="auto"/>
      </w:pPr>
      <w:r w:rsidRPr="00D1225D">
        <w:t xml:space="preserve">M part aor gen m mv &lt; </w:t>
      </w:r>
      <w:r w:rsidRPr="00D1225D">
        <w:rPr>
          <w:lang w:val="en-GB"/>
        </w:rPr>
        <w:t>ἐνδείκνυ</w:t>
      </w:r>
      <w:r w:rsidRPr="00D1225D">
        <w:rPr>
          <w:lang w:val="el-GR"/>
        </w:rPr>
        <w:t>ναι</w:t>
      </w:r>
      <w:r w:rsidRPr="00D1225D">
        <w:t xml:space="preserve">: tonen, tentoonstellen, zichzelf laten zien </w:t>
      </w:r>
    </w:p>
    <w:p w14:paraId="51669311" w14:textId="77777777" w:rsidR="00D1225D" w:rsidRPr="00D1225D" w:rsidRDefault="00D1225D" w:rsidP="00CE1B5F">
      <w:pPr>
        <w:spacing w:line="240" w:lineRule="auto"/>
      </w:pPr>
    </w:p>
    <w:p w14:paraId="6724DA6D" w14:textId="77777777" w:rsidR="00D1225D" w:rsidRPr="00D1225D" w:rsidRDefault="00D1225D" w:rsidP="00E03AF2">
      <w:pPr>
        <w:spacing w:after="0" w:line="240" w:lineRule="auto"/>
        <w:rPr>
          <w:lang w:val="el-GR"/>
        </w:rPr>
      </w:pPr>
      <w:r w:rsidRPr="00D1225D">
        <w:rPr>
          <w:lang w:val="el-GR"/>
        </w:rPr>
        <w:t xml:space="preserve">μητρὸς δὲ τῶν τινος ἐν θυμέλῃ πεπορνευμένων. </w:t>
      </w:r>
    </w:p>
    <w:p w14:paraId="0BDC6CFB" w14:textId="77777777" w:rsidR="00D1225D" w:rsidRPr="00CC7E83" w:rsidRDefault="00D1225D" w:rsidP="00E03AF2">
      <w:pPr>
        <w:spacing w:after="0" w:line="240" w:lineRule="auto"/>
        <w:rPr>
          <w:i/>
          <w:iCs/>
        </w:rPr>
      </w:pPr>
      <w:r w:rsidRPr="00CC7E83">
        <w:rPr>
          <w:i/>
          <w:iCs/>
        </w:rPr>
        <w:t>Haar moeder was een actrice van lichte zeden</w:t>
      </w:r>
    </w:p>
    <w:p w14:paraId="224D8372" w14:textId="77777777" w:rsidR="00D1225D" w:rsidRPr="00D1225D" w:rsidRDefault="00D1225D" w:rsidP="00E03AF2">
      <w:pPr>
        <w:spacing w:after="0" w:line="240" w:lineRule="auto"/>
      </w:pPr>
      <w:r w:rsidRPr="00D1225D">
        <w:t xml:space="preserve">Afkomst in genitief -&gt; van vaders kant en nu van haar moeder die één van hen was (τῶν πεπορνευμένων genitief BVB geheel) </w:t>
      </w:r>
    </w:p>
    <w:p w14:paraId="12B870FA" w14:textId="77777777" w:rsidR="00D1225D" w:rsidRPr="00D1225D" w:rsidRDefault="00D1225D" w:rsidP="00E03AF2">
      <w:pPr>
        <w:spacing w:after="0" w:line="240" w:lineRule="auto"/>
      </w:pPr>
      <w:r w:rsidRPr="00D1225D">
        <w:t xml:space="preserve">Θυμέλη: eerst altaar, later podium in het theater (platform in orchestra) </w:t>
      </w:r>
    </w:p>
    <w:p w14:paraId="6794A948" w14:textId="7D682109" w:rsidR="00D1225D" w:rsidRDefault="00D1225D" w:rsidP="00E03AF2">
      <w:pPr>
        <w:spacing w:after="0" w:line="240" w:lineRule="auto"/>
      </w:pPr>
      <w:r w:rsidRPr="00D1225D">
        <w:t>P part perf gen vr enkv &lt; πορνεύ</w:t>
      </w:r>
      <w:r w:rsidRPr="00D1225D">
        <w:rPr>
          <w:lang w:val="el-GR"/>
        </w:rPr>
        <w:t>ειν</w:t>
      </w:r>
      <w:r w:rsidRPr="00D1225D">
        <w:t xml:space="preserve">: zich prostitueren, prostituee worden </w:t>
      </w:r>
    </w:p>
    <w:p w14:paraId="2B59F32F" w14:textId="77777777" w:rsidR="00CE1B5F" w:rsidRPr="00D1225D" w:rsidRDefault="00CE1B5F" w:rsidP="00E03AF2">
      <w:pPr>
        <w:spacing w:after="0" w:line="240" w:lineRule="auto"/>
      </w:pPr>
    </w:p>
    <w:p w14:paraId="4D2F23F8" w14:textId="77777777" w:rsidR="00D1225D" w:rsidRPr="00D1225D" w:rsidRDefault="00D1225D" w:rsidP="00E03AF2">
      <w:pPr>
        <w:spacing w:after="0" w:line="240" w:lineRule="auto"/>
      </w:pPr>
      <w:r w:rsidRPr="00D1225D">
        <w:t xml:space="preserve">[12] </w:t>
      </w:r>
      <w:r w:rsidRPr="00D1225D">
        <w:rPr>
          <w:lang w:val="el-GR"/>
        </w:rPr>
        <w:t>αὕτη</w:t>
      </w:r>
      <w:r w:rsidRPr="00D1225D">
        <w:t xml:space="preserve"> </w:t>
      </w:r>
      <w:r w:rsidRPr="00D1225D">
        <w:rPr>
          <w:lang w:val="el-GR"/>
        </w:rPr>
        <w:t>τὰ</w:t>
      </w:r>
      <w:r w:rsidRPr="00D1225D">
        <w:t xml:space="preserve"> </w:t>
      </w:r>
      <w:r w:rsidRPr="00D1225D">
        <w:rPr>
          <w:lang w:val="el-GR"/>
        </w:rPr>
        <w:t>πρότερα</w:t>
      </w:r>
      <w:r w:rsidRPr="00D1225D">
        <w:t xml:space="preserve"> </w:t>
      </w:r>
      <w:r w:rsidRPr="00D1225D">
        <w:rPr>
          <w:lang w:val="el-GR"/>
        </w:rPr>
        <w:t>μάχλον</w:t>
      </w:r>
      <w:r w:rsidRPr="00D1225D">
        <w:t xml:space="preserve"> </w:t>
      </w:r>
      <w:r w:rsidRPr="00D1225D">
        <w:rPr>
          <w:lang w:val="el-GR"/>
        </w:rPr>
        <w:t>τινὰ</w:t>
      </w:r>
      <w:r w:rsidRPr="00D1225D">
        <w:t xml:space="preserve"> </w:t>
      </w:r>
      <w:r w:rsidRPr="00D1225D">
        <w:rPr>
          <w:lang w:val="el-GR"/>
        </w:rPr>
        <w:t>βιώσασα</w:t>
      </w:r>
      <w:r w:rsidRPr="00D1225D">
        <w:t xml:space="preserve"> </w:t>
      </w:r>
      <w:r w:rsidRPr="00D1225D">
        <w:rPr>
          <w:lang w:val="el-GR"/>
        </w:rPr>
        <w:t>βίον</w:t>
      </w:r>
      <w:r w:rsidRPr="00D1225D">
        <w:t xml:space="preserve"> </w:t>
      </w:r>
      <w:r w:rsidRPr="00D1225D">
        <w:rPr>
          <w:lang w:val="el-GR"/>
        </w:rPr>
        <w:t>καὶ</w:t>
      </w:r>
      <w:r w:rsidRPr="00D1225D">
        <w:t xml:space="preserve"> </w:t>
      </w:r>
      <w:r w:rsidRPr="00D1225D">
        <w:rPr>
          <w:lang w:val="el-GR"/>
        </w:rPr>
        <w:t>τὸν</w:t>
      </w:r>
      <w:r w:rsidRPr="00D1225D">
        <w:t xml:space="preserve"> </w:t>
      </w:r>
      <w:r w:rsidRPr="00D1225D">
        <w:rPr>
          <w:lang w:val="el-GR"/>
        </w:rPr>
        <w:t>τρόπον</w:t>
      </w:r>
      <w:r w:rsidRPr="00D1225D">
        <w:t xml:space="preserve"> </w:t>
      </w:r>
      <w:r w:rsidRPr="00D1225D">
        <w:rPr>
          <w:lang w:val="el-GR"/>
        </w:rPr>
        <w:t>ἐξερρωγυῖα</w:t>
      </w:r>
      <w:r w:rsidRPr="00D1225D">
        <w:t xml:space="preserve">, </w:t>
      </w:r>
    </w:p>
    <w:p w14:paraId="2483C1C1" w14:textId="09DBF44D" w:rsidR="00D1225D" w:rsidRPr="00D1225D" w:rsidRDefault="00D1225D" w:rsidP="00E03AF2">
      <w:pPr>
        <w:spacing w:after="0" w:line="240" w:lineRule="auto"/>
      </w:pPr>
      <w:r w:rsidRPr="00CC7E83">
        <w:rPr>
          <w:i/>
          <w:iCs/>
        </w:rPr>
        <w:t>Zelf had ze in haar jonge jaren een liederlijk leven geleid en een losbandig karakter ontwikkeld</w:t>
      </w:r>
      <w:r w:rsidRPr="00D1225D">
        <w:t>.</w:t>
      </w:r>
    </w:p>
    <w:p w14:paraId="6DACC8BA" w14:textId="77777777" w:rsidR="00D1225D" w:rsidRPr="00D1225D" w:rsidRDefault="00D1225D" w:rsidP="00E03AF2">
      <w:pPr>
        <w:spacing w:after="0" w:line="240" w:lineRule="auto"/>
      </w:pPr>
      <w:r w:rsidRPr="00D1225D">
        <w:t xml:space="preserve">αὕτη: verwijst naar Antonina </w:t>
      </w:r>
    </w:p>
    <w:p w14:paraId="189D6994" w14:textId="77777777" w:rsidR="00D1225D" w:rsidRPr="00D1225D" w:rsidRDefault="00D1225D" w:rsidP="00E03AF2">
      <w:pPr>
        <w:spacing w:after="0" w:line="240" w:lineRule="auto"/>
      </w:pPr>
      <w:r w:rsidRPr="00D1225D">
        <w:rPr>
          <w:lang w:val="el-GR"/>
        </w:rPr>
        <w:t>τὰ</w:t>
      </w:r>
      <w:r w:rsidRPr="00D1225D">
        <w:t xml:space="preserve"> </w:t>
      </w:r>
      <w:r w:rsidRPr="00D1225D">
        <w:rPr>
          <w:lang w:val="el-GR"/>
        </w:rPr>
        <w:t>πρότερα</w:t>
      </w:r>
      <w:r w:rsidRPr="00D1225D">
        <w:t xml:space="preserve"> </w:t>
      </w:r>
      <w:r w:rsidRPr="00D1225D">
        <w:rPr>
          <w:lang w:val="el-GR"/>
        </w:rPr>
        <w:t>τινὰ</w:t>
      </w:r>
      <w:r w:rsidRPr="00D1225D">
        <w:t xml:space="preserve">: in haar vroegere/jongere </w:t>
      </w:r>
    </w:p>
    <w:p w14:paraId="69E81CB8" w14:textId="77777777" w:rsidR="00D1225D" w:rsidRPr="00D1225D" w:rsidRDefault="00D1225D" w:rsidP="00E03AF2">
      <w:pPr>
        <w:spacing w:after="0" w:line="240" w:lineRule="auto"/>
        <w:rPr>
          <w:lang w:val="fr-BE"/>
        </w:rPr>
      </w:pPr>
      <w:r w:rsidRPr="00D1225D">
        <w:rPr>
          <w:lang w:val="fr-BE"/>
        </w:rPr>
        <w:lastRenderedPageBreak/>
        <w:t>A part aor nom vr enkv &lt; βιοῦν</w:t>
      </w:r>
    </w:p>
    <w:p w14:paraId="626350C0" w14:textId="660D9449" w:rsidR="00D1225D" w:rsidRPr="00D1225D" w:rsidRDefault="00D1225D" w:rsidP="00E03AF2">
      <w:pPr>
        <w:spacing w:after="0" w:line="240" w:lineRule="auto"/>
      </w:pPr>
      <w:r w:rsidRPr="00D1225D">
        <w:rPr>
          <w:lang w:val="fr-BE"/>
        </w:rPr>
        <w:t>Μάχλον</w:t>
      </w:r>
      <w:r w:rsidRPr="00CE1B5F">
        <w:rPr>
          <w:lang w:val="fr-BE"/>
        </w:rPr>
        <w:t xml:space="preserve"> </w:t>
      </w:r>
      <w:r w:rsidRPr="00D1225D">
        <w:rPr>
          <w:lang w:val="fr-BE"/>
        </w:rPr>
        <w:t>βίον</w:t>
      </w:r>
      <w:r w:rsidRPr="00CE1B5F">
        <w:rPr>
          <w:lang w:val="fr-BE"/>
        </w:rPr>
        <w:t xml:space="preserve"> : LV bij </w:t>
      </w:r>
      <w:r w:rsidRPr="00D1225D">
        <w:rPr>
          <w:lang w:val="fr-BE"/>
        </w:rPr>
        <w:t>βιώσασα</w:t>
      </w:r>
      <w:r w:rsidR="00CE1B5F" w:rsidRPr="00CE1B5F">
        <w:rPr>
          <w:lang w:val="fr-BE"/>
        </w:rPr>
        <w:t xml:space="preserve">; </w:t>
      </w:r>
      <w:r w:rsidRPr="00D1225D">
        <w:rPr>
          <w:lang w:val="fr-BE"/>
        </w:rPr>
        <w:t>Μάχλο</w:t>
      </w:r>
      <w:r w:rsidRPr="00D1225D">
        <w:rPr>
          <w:lang w:val="el-GR"/>
        </w:rPr>
        <w:t>ς</w:t>
      </w:r>
      <w:r w:rsidRPr="00D1225D">
        <w:t>: onzedelijk, wellustig, van vrouwen</w:t>
      </w:r>
    </w:p>
    <w:p w14:paraId="171DC7A5" w14:textId="77777777" w:rsidR="00D1225D" w:rsidRPr="00D1225D" w:rsidRDefault="00D1225D" w:rsidP="00E03AF2">
      <w:pPr>
        <w:spacing w:after="0" w:line="240" w:lineRule="auto"/>
      </w:pPr>
      <w:r w:rsidRPr="00D1225D">
        <w:rPr>
          <w:lang w:val="fr-BE"/>
        </w:rPr>
        <w:t>Τρόπο</w:t>
      </w:r>
      <w:r w:rsidRPr="00D1225D">
        <w:rPr>
          <w:lang w:val="el-GR"/>
        </w:rPr>
        <w:t>ς</w:t>
      </w:r>
      <w:r w:rsidRPr="00D1225D">
        <w:t xml:space="preserve">: wordt door Procopius veel gebruikt in de betekenis van iemands karakter, iemands doen en zijn </w:t>
      </w:r>
    </w:p>
    <w:p w14:paraId="6C80BC03" w14:textId="77777777" w:rsidR="00D1225D" w:rsidRPr="00D1225D" w:rsidRDefault="00D1225D" w:rsidP="00E03AF2">
      <w:pPr>
        <w:spacing w:after="0" w:line="240" w:lineRule="auto"/>
      </w:pPr>
      <w:r w:rsidRPr="00D1225D">
        <w:t>A part perf nom vr enkv &lt;</w:t>
      </w:r>
      <w:r w:rsidRPr="00D1225D">
        <w:rPr>
          <w:lang w:val="el-GR"/>
        </w:rPr>
        <w:t>ἐκρ</w:t>
      </w:r>
      <w:r w:rsidRPr="00D1225D">
        <w:t>ηγν</w:t>
      </w:r>
      <w:r w:rsidRPr="00D1225D">
        <w:rPr>
          <w:lang w:val="el-GR"/>
        </w:rPr>
        <w:t>ύ</w:t>
      </w:r>
      <w:r w:rsidRPr="00D1225D">
        <w:t xml:space="preserve">ναι: uitbreken, losbandig worden </w:t>
      </w:r>
    </w:p>
    <w:p w14:paraId="21B9AC56" w14:textId="77777777" w:rsidR="00D1225D" w:rsidRPr="00D1225D" w:rsidRDefault="00D1225D" w:rsidP="00CE1B5F">
      <w:pPr>
        <w:spacing w:line="240" w:lineRule="auto"/>
      </w:pPr>
    </w:p>
    <w:p w14:paraId="6B1532C9" w14:textId="77777777" w:rsidR="00D1225D" w:rsidRPr="00D1225D" w:rsidRDefault="00D1225D" w:rsidP="00E03AF2">
      <w:pPr>
        <w:spacing w:after="0" w:line="240" w:lineRule="auto"/>
      </w:pPr>
      <w:r w:rsidRPr="00D1225D">
        <w:rPr>
          <w:lang w:val="el-GR"/>
        </w:rPr>
        <w:t>φαρμακεῦσί</w:t>
      </w:r>
      <w:r w:rsidRPr="00D1225D">
        <w:t xml:space="preserve"> </w:t>
      </w:r>
      <w:r w:rsidRPr="00D1225D">
        <w:rPr>
          <w:lang w:val="el-GR"/>
        </w:rPr>
        <w:t>τε</w:t>
      </w:r>
      <w:r w:rsidRPr="00D1225D">
        <w:t xml:space="preserve"> </w:t>
      </w:r>
      <w:r w:rsidRPr="00D1225D">
        <w:rPr>
          <w:lang w:val="el-GR"/>
        </w:rPr>
        <w:t>πατρῴοις</w:t>
      </w:r>
      <w:r w:rsidRPr="00D1225D">
        <w:t xml:space="preserve"> </w:t>
      </w:r>
      <w:r w:rsidRPr="00D1225D">
        <w:rPr>
          <w:lang w:val="el-GR"/>
        </w:rPr>
        <w:t>πολλὰ</w:t>
      </w:r>
      <w:r w:rsidRPr="00D1225D">
        <w:t xml:space="preserve"> </w:t>
      </w:r>
      <w:r w:rsidRPr="00D1225D">
        <w:rPr>
          <w:lang w:val="el-GR"/>
        </w:rPr>
        <w:t>ὡμιληκυῖα</w:t>
      </w:r>
      <w:r w:rsidRPr="00D1225D">
        <w:t xml:space="preserve">, </w:t>
      </w:r>
      <w:r w:rsidRPr="00D1225D">
        <w:rPr>
          <w:lang w:val="el-GR"/>
        </w:rPr>
        <w:t>καὶ</w:t>
      </w:r>
      <w:r w:rsidRPr="00D1225D">
        <w:t xml:space="preserve"> </w:t>
      </w:r>
      <w:r w:rsidRPr="00D1225D">
        <w:rPr>
          <w:lang w:val="el-GR"/>
        </w:rPr>
        <w:t>τὴν</w:t>
      </w:r>
      <w:r w:rsidRPr="00D1225D">
        <w:t xml:space="preserve"> </w:t>
      </w:r>
      <w:r w:rsidRPr="00D1225D">
        <w:rPr>
          <w:lang w:val="el-GR"/>
        </w:rPr>
        <w:t>μάθησιν</w:t>
      </w:r>
      <w:r w:rsidRPr="00D1225D">
        <w:t xml:space="preserve"> </w:t>
      </w:r>
      <w:r w:rsidRPr="00D1225D">
        <w:rPr>
          <w:lang w:val="el-GR"/>
        </w:rPr>
        <w:t>τῶν</w:t>
      </w:r>
      <w:r w:rsidRPr="00D1225D">
        <w:t xml:space="preserve"> </w:t>
      </w:r>
      <w:r w:rsidRPr="00D1225D">
        <w:rPr>
          <w:lang w:val="el-GR"/>
        </w:rPr>
        <w:t>οἱ</w:t>
      </w:r>
      <w:r w:rsidRPr="00D1225D">
        <w:t xml:space="preserve"> </w:t>
      </w:r>
      <w:r w:rsidRPr="00D1225D">
        <w:rPr>
          <w:lang w:val="el-GR"/>
        </w:rPr>
        <w:t>ἀναγκαίων</w:t>
      </w:r>
      <w:r w:rsidRPr="00D1225D">
        <w:t xml:space="preserve"> </w:t>
      </w:r>
      <w:r w:rsidRPr="00D1225D">
        <w:rPr>
          <w:lang w:val="el-GR"/>
        </w:rPr>
        <w:t>ποιησαμένη</w:t>
      </w:r>
      <w:r w:rsidRPr="00D1225D">
        <w:t xml:space="preserve">, </w:t>
      </w:r>
    </w:p>
    <w:p w14:paraId="274A372A" w14:textId="77777777" w:rsidR="00D1225D" w:rsidRPr="00D1225D" w:rsidRDefault="00D1225D" w:rsidP="00E03AF2">
      <w:pPr>
        <w:spacing w:after="0" w:line="240" w:lineRule="auto"/>
      </w:pPr>
      <w:r w:rsidRPr="00CC7E83">
        <w:rPr>
          <w:i/>
          <w:iCs/>
        </w:rPr>
        <w:t>Ze ging geregeld met charlatans om, kennissen van haar vader, die haar alle kneepjes van het vak bijbrachten</w:t>
      </w:r>
      <w:r w:rsidRPr="00D1225D">
        <w:t>,</w:t>
      </w:r>
    </w:p>
    <w:p w14:paraId="653320B2" w14:textId="24CBCC6B" w:rsidR="00D1225D" w:rsidRPr="00D1225D" w:rsidRDefault="00D1225D" w:rsidP="00E03AF2">
      <w:pPr>
        <w:spacing w:after="0" w:line="240" w:lineRule="auto"/>
      </w:pPr>
      <w:r w:rsidRPr="00D1225D">
        <w:t>Φαρμακεύς: een gifmenger, tovenaar</w:t>
      </w:r>
      <w:r w:rsidR="00CC7E83">
        <w:t xml:space="preserve"> -&gt; </w:t>
      </w:r>
      <w:r w:rsidR="00CC7E83" w:rsidRPr="00CC7E83">
        <w:rPr>
          <w:b/>
          <w:bCs/>
        </w:rPr>
        <w:t>mogelijkheid cultuuruitbreiding: magie</w:t>
      </w:r>
      <w:r w:rsidR="00CC7E83">
        <w:t xml:space="preserve"> </w:t>
      </w:r>
    </w:p>
    <w:p w14:paraId="757A2FB7" w14:textId="77777777" w:rsidR="00D1225D" w:rsidRPr="00D1225D" w:rsidRDefault="00D1225D" w:rsidP="00E03AF2">
      <w:pPr>
        <w:spacing w:after="0" w:line="240" w:lineRule="auto"/>
      </w:pPr>
      <w:r w:rsidRPr="00D1225D">
        <w:t>πατρῴοις: hoort bij φαρμακεῦσί -&gt; connecties/sociale contacten via haar vaders kant</w:t>
      </w:r>
    </w:p>
    <w:p w14:paraId="6B8584A0" w14:textId="5BCE464C" w:rsidR="00D1225D" w:rsidRPr="00D1225D" w:rsidRDefault="00D1225D" w:rsidP="00E03AF2">
      <w:pPr>
        <w:spacing w:after="0" w:line="240" w:lineRule="auto"/>
      </w:pPr>
      <w:r w:rsidRPr="00D1225D">
        <w:t xml:space="preserve">πολλὰ: ‘veel’, </w:t>
      </w:r>
      <w:r w:rsidR="00394B26" w:rsidRPr="00D1225D">
        <w:t>BWB-betrekking</w:t>
      </w:r>
      <w:r w:rsidRPr="00D1225D">
        <w:t xml:space="preserve"> </w:t>
      </w:r>
    </w:p>
    <w:p w14:paraId="7C3DE5C8" w14:textId="77777777" w:rsidR="00D1225D" w:rsidRPr="00D1225D" w:rsidRDefault="00D1225D" w:rsidP="00E03AF2">
      <w:pPr>
        <w:spacing w:after="0" w:line="240" w:lineRule="auto"/>
      </w:pPr>
      <w:r w:rsidRPr="00D1225D">
        <w:t xml:space="preserve">A part nom vr enkv &lt; </w:t>
      </w:r>
      <w:r w:rsidRPr="00D1225D">
        <w:rPr>
          <w:lang w:val="fr-BE"/>
        </w:rPr>
        <w:t>ὁμιλ</w:t>
      </w:r>
      <w:r w:rsidRPr="00D1225D">
        <w:rPr>
          <w:lang w:val="el-GR"/>
        </w:rPr>
        <w:t>εῖν</w:t>
      </w:r>
      <w:r w:rsidRPr="00D1225D">
        <w:t xml:space="preserve">: in gezelschap zijn met, omgaan met; maar ook converseren met iemand, huwen met iemand, seks hebben met iemand </w:t>
      </w:r>
    </w:p>
    <w:p w14:paraId="4C3D5F40" w14:textId="0431FC56" w:rsidR="00D1225D" w:rsidRPr="00D1225D" w:rsidRDefault="00D1225D" w:rsidP="00CE1B5F">
      <w:pPr>
        <w:spacing w:after="0" w:line="240" w:lineRule="auto"/>
      </w:pPr>
      <w:r w:rsidRPr="00D1225D">
        <w:t>οἱ: als enclitische vorm, dat vr enkv -&gt; aan/voor haar</w:t>
      </w:r>
    </w:p>
    <w:p w14:paraId="7716C917" w14:textId="77777777" w:rsidR="00CC7E83" w:rsidRPr="00EB7BAD" w:rsidRDefault="00CC7E83" w:rsidP="00CE1B5F">
      <w:pPr>
        <w:spacing w:line="240" w:lineRule="auto"/>
      </w:pPr>
    </w:p>
    <w:p w14:paraId="697BEED8" w14:textId="0CAA29EB" w:rsidR="00D1225D" w:rsidRPr="00EB7BAD" w:rsidRDefault="00D1225D" w:rsidP="00E03AF2">
      <w:pPr>
        <w:spacing w:after="0" w:line="240" w:lineRule="auto"/>
      </w:pPr>
      <w:r w:rsidRPr="00CC7E83">
        <w:rPr>
          <w:lang w:val="el-GR"/>
        </w:rPr>
        <w:t>ἐγγυητὴ</w:t>
      </w:r>
      <w:r w:rsidRPr="00EB7BAD">
        <w:t xml:space="preserve"> </w:t>
      </w:r>
      <w:r w:rsidRPr="00CC7E83">
        <w:rPr>
          <w:lang w:val="el-GR"/>
        </w:rPr>
        <w:t>ὕστερον</w:t>
      </w:r>
      <w:r w:rsidRPr="00EB7BAD">
        <w:t xml:space="preserve"> </w:t>
      </w:r>
      <w:r w:rsidRPr="00CC7E83">
        <w:rPr>
          <w:lang w:val="el-GR"/>
        </w:rPr>
        <w:t>Βελισαρίῳ</w:t>
      </w:r>
      <w:r w:rsidRPr="00EB7BAD">
        <w:t xml:space="preserve"> </w:t>
      </w:r>
      <w:r w:rsidRPr="00CC7E83">
        <w:rPr>
          <w:lang w:val="el-GR"/>
        </w:rPr>
        <w:t>γυνὴ</w:t>
      </w:r>
      <w:r w:rsidRPr="00EB7BAD">
        <w:t xml:space="preserve"> </w:t>
      </w:r>
      <w:r w:rsidRPr="00CC7E83">
        <w:rPr>
          <w:lang w:val="el-GR"/>
        </w:rPr>
        <w:t>γέγονε</w:t>
      </w:r>
      <w:r w:rsidRPr="00EB7BAD">
        <w:t>,</w:t>
      </w:r>
    </w:p>
    <w:p w14:paraId="5286B114" w14:textId="77777777" w:rsidR="00D1225D" w:rsidRPr="00CC7E83" w:rsidRDefault="00D1225D" w:rsidP="00E03AF2">
      <w:pPr>
        <w:spacing w:after="0" w:line="240" w:lineRule="auto"/>
        <w:rPr>
          <w:i/>
          <w:iCs/>
        </w:rPr>
      </w:pPr>
      <w:r w:rsidRPr="00CC7E83">
        <w:rPr>
          <w:i/>
          <w:iCs/>
        </w:rPr>
        <w:t>waardoor ze later een wettig huwelijk met Belisarius kon sluiten</w:t>
      </w:r>
    </w:p>
    <w:p w14:paraId="14443997" w14:textId="77777777" w:rsidR="00D1225D" w:rsidRPr="00D1225D" w:rsidRDefault="00D1225D" w:rsidP="00E03AF2">
      <w:pPr>
        <w:spacing w:after="0" w:line="240" w:lineRule="auto"/>
      </w:pPr>
      <w:r w:rsidRPr="00D1225D">
        <w:t>waardoor: staat niet letterlijk in het Grieks! -&gt; enkel tijdsvolgorde: ‘later’</w:t>
      </w:r>
    </w:p>
    <w:p w14:paraId="186209DC" w14:textId="77777777" w:rsidR="00D1225D" w:rsidRPr="00D1225D" w:rsidRDefault="00D1225D" w:rsidP="00E03AF2">
      <w:pPr>
        <w:spacing w:after="0" w:line="240" w:lineRule="auto"/>
      </w:pPr>
      <w:r w:rsidRPr="00D1225D">
        <w:t>ἐγγυητός: gehuwd</w:t>
      </w:r>
    </w:p>
    <w:p w14:paraId="0420F2A6" w14:textId="77777777" w:rsidR="00D1225D" w:rsidRPr="00D1225D" w:rsidRDefault="00D1225D" w:rsidP="00E03AF2">
      <w:pPr>
        <w:spacing w:after="0" w:line="240" w:lineRule="auto"/>
      </w:pPr>
      <w:r w:rsidRPr="00D1225D">
        <w:t xml:space="preserve">γέγονε: hoofdwerkwoord van de zin </w:t>
      </w:r>
    </w:p>
    <w:p w14:paraId="7F0986D8" w14:textId="77777777" w:rsidR="00D1225D" w:rsidRPr="00D1225D" w:rsidRDefault="00D1225D" w:rsidP="00E03AF2">
      <w:pPr>
        <w:spacing w:after="0" w:line="240" w:lineRule="auto"/>
        <w:rPr>
          <w:lang w:val="el-GR"/>
        </w:rPr>
      </w:pPr>
      <w:r w:rsidRPr="00D1225D">
        <w:t xml:space="preserve"> </w:t>
      </w:r>
      <w:r w:rsidRPr="00D1225D">
        <w:rPr>
          <w:lang w:val="el-GR"/>
        </w:rPr>
        <w:t xml:space="preserve">[13] μήτηρ ἤδη παίδων γενομένη πολλῶν. </w:t>
      </w:r>
    </w:p>
    <w:p w14:paraId="2B8703AE" w14:textId="77777777" w:rsidR="00D1225D" w:rsidRPr="00D1225D" w:rsidRDefault="00D1225D" w:rsidP="00E03AF2">
      <w:pPr>
        <w:spacing w:after="0" w:line="240" w:lineRule="auto"/>
      </w:pPr>
      <w:r w:rsidRPr="00D1225D">
        <w:t>ook al had ze al een stoet van kinderen</w:t>
      </w:r>
    </w:p>
    <w:p w14:paraId="75A503BF" w14:textId="77777777" w:rsidR="00D1225D" w:rsidRPr="00D1225D" w:rsidRDefault="00D1225D" w:rsidP="00CE1B5F">
      <w:pPr>
        <w:numPr>
          <w:ilvl w:val="0"/>
          <w:numId w:val="16"/>
        </w:numPr>
        <w:spacing w:after="0" w:line="240" w:lineRule="auto"/>
        <w:contextualSpacing/>
      </w:pPr>
      <w:r w:rsidRPr="00D1225D">
        <w:t xml:space="preserve">Ze had dus al onwettelijke kinderen; πολλῶν achteropgeplaatst om te benadrukken dat het er veel zijn </w:t>
      </w:r>
    </w:p>
    <w:p w14:paraId="568DB8E9" w14:textId="77777777" w:rsidR="00D1225D" w:rsidRPr="00D1225D" w:rsidRDefault="00D1225D" w:rsidP="00CE1B5F">
      <w:pPr>
        <w:spacing w:after="0" w:line="240" w:lineRule="auto"/>
      </w:pPr>
      <w:r w:rsidRPr="00D1225D">
        <w:t xml:space="preserve">Opbouw tekst -&gt; </w:t>
      </w:r>
      <w:r w:rsidRPr="00D1225D">
        <w:rPr>
          <w:b/>
          <w:bCs/>
        </w:rPr>
        <w:t>ἐγγυητὴ</w:t>
      </w:r>
      <w:r w:rsidRPr="00D1225D">
        <w:t xml:space="preserve"> </w:t>
      </w:r>
      <w:r w:rsidRPr="00D1225D">
        <w:rPr>
          <w:highlight w:val="yellow"/>
        </w:rPr>
        <w:t>ὕστερον</w:t>
      </w:r>
      <w:r w:rsidRPr="00D1225D">
        <w:t xml:space="preserve"> Βελισαρίῳ </w:t>
      </w:r>
      <w:r w:rsidRPr="00D1225D">
        <w:rPr>
          <w:b/>
          <w:bCs/>
        </w:rPr>
        <w:t>γυνὴ</w:t>
      </w:r>
      <w:r w:rsidRPr="00D1225D">
        <w:t xml:space="preserve"> γέγονε, </w:t>
      </w:r>
      <w:r w:rsidRPr="00D1225D">
        <w:rPr>
          <w:b/>
          <w:bCs/>
        </w:rPr>
        <w:t>μήτηρ</w:t>
      </w:r>
      <w:r w:rsidRPr="00D1225D">
        <w:t xml:space="preserve"> </w:t>
      </w:r>
      <w:r w:rsidRPr="00D1225D">
        <w:rPr>
          <w:highlight w:val="yellow"/>
        </w:rPr>
        <w:t>ἤδη</w:t>
      </w:r>
      <w:r w:rsidRPr="00D1225D">
        <w:t xml:space="preserve"> </w:t>
      </w:r>
      <w:r w:rsidRPr="00D1225D">
        <w:rPr>
          <w:b/>
          <w:bCs/>
        </w:rPr>
        <w:t>παίδων</w:t>
      </w:r>
      <w:r w:rsidRPr="00D1225D">
        <w:t xml:space="preserve"> γενομένη πολλῶν -&gt; haar karakterisering/identiteit wordt dubbel benadrukt </w:t>
      </w:r>
    </w:p>
    <w:p w14:paraId="15FBACAC" w14:textId="77777777" w:rsidR="00D1225D" w:rsidRPr="00D1225D" w:rsidRDefault="00D1225D" w:rsidP="00CE1B5F">
      <w:pPr>
        <w:spacing w:line="240" w:lineRule="auto"/>
      </w:pPr>
    </w:p>
    <w:p w14:paraId="731BF6C8" w14:textId="77777777" w:rsidR="00D1225D" w:rsidRPr="00D1225D" w:rsidRDefault="00D1225D" w:rsidP="00CE1B5F">
      <w:pPr>
        <w:spacing w:after="0" w:line="240" w:lineRule="auto"/>
      </w:pPr>
      <w:r w:rsidRPr="00D1225D">
        <w:rPr>
          <w:lang w:val="el-GR"/>
        </w:rPr>
        <w:t>εὐθὺς</w:t>
      </w:r>
      <w:r w:rsidRPr="00D1225D">
        <w:t xml:space="preserve"> </w:t>
      </w:r>
      <w:r w:rsidRPr="00D1225D">
        <w:rPr>
          <w:lang w:val="el-GR"/>
        </w:rPr>
        <w:t>μὲν</w:t>
      </w:r>
      <w:r w:rsidRPr="00D1225D">
        <w:t xml:space="preserve"> </w:t>
      </w:r>
      <w:r w:rsidRPr="00D1225D">
        <w:rPr>
          <w:lang w:val="el-GR"/>
        </w:rPr>
        <w:t>οὖν</w:t>
      </w:r>
      <w:r w:rsidRPr="00D1225D">
        <w:t xml:space="preserve"> </w:t>
      </w:r>
      <w:r w:rsidRPr="00D1225D">
        <w:rPr>
          <w:lang w:val="el-GR"/>
        </w:rPr>
        <w:t>ἠξίου</w:t>
      </w:r>
      <w:r w:rsidRPr="00D1225D">
        <w:t xml:space="preserve"> </w:t>
      </w:r>
      <w:r w:rsidRPr="00D1225D">
        <w:rPr>
          <w:lang w:val="el-GR"/>
        </w:rPr>
        <w:t>μοιχεύτρια</w:t>
      </w:r>
      <w:r w:rsidRPr="00D1225D">
        <w:t xml:space="preserve"> </w:t>
      </w:r>
      <w:r w:rsidRPr="00D1225D">
        <w:rPr>
          <w:lang w:val="el-GR"/>
        </w:rPr>
        <w:t>τὸ</w:t>
      </w:r>
      <w:r w:rsidRPr="00D1225D">
        <w:t xml:space="preserve"> </w:t>
      </w:r>
      <w:r w:rsidRPr="00D1225D">
        <w:rPr>
          <w:lang w:val="el-GR"/>
        </w:rPr>
        <w:t>ἐξ</w:t>
      </w:r>
      <w:r w:rsidRPr="00D1225D">
        <w:t xml:space="preserve"> </w:t>
      </w:r>
      <w:r w:rsidRPr="00D1225D">
        <w:rPr>
          <w:lang w:val="el-GR"/>
        </w:rPr>
        <w:t>ἀρχῆς</w:t>
      </w:r>
      <w:r w:rsidRPr="00D1225D">
        <w:t xml:space="preserve"> </w:t>
      </w:r>
      <w:r w:rsidRPr="00D1225D">
        <w:rPr>
          <w:lang w:val="el-GR"/>
        </w:rPr>
        <w:t>εἶναι</w:t>
      </w:r>
      <w:r w:rsidRPr="00D1225D">
        <w:t xml:space="preserve">, </w:t>
      </w:r>
    </w:p>
    <w:p w14:paraId="12D74E9F" w14:textId="77777777" w:rsidR="00D1225D" w:rsidRPr="00CC7E83" w:rsidRDefault="00D1225D" w:rsidP="00CE1B5F">
      <w:pPr>
        <w:spacing w:after="0" w:line="240" w:lineRule="auto"/>
        <w:rPr>
          <w:i/>
          <w:iCs/>
        </w:rPr>
      </w:pPr>
      <w:r w:rsidRPr="00CC7E83">
        <w:rPr>
          <w:i/>
          <w:iCs/>
        </w:rPr>
        <w:t>Van meet af aan was ze niet van plan hem trouw te blijven</w:t>
      </w:r>
    </w:p>
    <w:p w14:paraId="68EFD5E4" w14:textId="77777777" w:rsidR="00D1225D" w:rsidRPr="00D1225D" w:rsidRDefault="00D1225D" w:rsidP="00CE1B5F">
      <w:pPr>
        <w:spacing w:after="0" w:line="240" w:lineRule="auto"/>
      </w:pPr>
      <w:r w:rsidRPr="00D1225D">
        <w:t xml:space="preserve">Dus als snel achtte ze het waard om van het begin overspelig te zijn (snelheid wordt dubbel benadrukt) + interne focalisatie! </w:t>
      </w:r>
    </w:p>
    <w:p w14:paraId="53ED8B81" w14:textId="77777777" w:rsidR="00D1225D" w:rsidRPr="00D1225D" w:rsidRDefault="00D1225D" w:rsidP="00CE1B5F">
      <w:pPr>
        <w:spacing w:after="0" w:line="240" w:lineRule="auto"/>
        <w:rPr>
          <w:lang w:val="en-GB"/>
        </w:rPr>
      </w:pPr>
      <w:proofErr w:type="gramStart"/>
      <w:r w:rsidRPr="00D1225D">
        <w:rPr>
          <w:lang w:val="en-GB"/>
        </w:rPr>
        <w:t>A</w:t>
      </w:r>
      <w:proofErr w:type="gramEnd"/>
      <w:r w:rsidRPr="00D1225D">
        <w:rPr>
          <w:lang w:val="en-GB"/>
        </w:rPr>
        <w:t xml:space="preserve"> ind impf 3</w:t>
      </w:r>
      <w:r w:rsidRPr="00D1225D">
        <w:rPr>
          <w:vertAlign w:val="superscript"/>
          <w:lang w:val="en-GB"/>
        </w:rPr>
        <w:t>e</w:t>
      </w:r>
      <w:r w:rsidRPr="00D1225D">
        <w:rPr>
          <w:lang w:val="en-GB"/>
        </w:rPr>
        <w:t xml:space="preserve"> enkv &lt;</w:t>
      </w:r>
      <w:r w:rsidRPr="00D1225D">
        <w:rPr>
          <w:lang w:val="el-GR"/>
        </w:rPr>
        <w:t>ἀξιοῦν</w:t>
      </w:r>
      <w:r w:rsidRPr="00D1225D">
        <w:rPr>
          <w:lang w:val="en-GB"/>
        </w:rPr>
        <w:t xml:space="preserve"> </w:t>
      </w:r>
    </w:p>
    <w:p w14:paraId="5B0DC17B" w14:textId="77777777" w:rsidR="00D1225D" w:rsidRPr="00D1225D" w:rsidRDefault="00D1225D" w:rsidP="00CE1B5F">
      <w:pPr>
        <w:spacing w:after="0" w:line="240" w:lineRule="auto"/>
        <w:rPr>
          <w:lang w:val="en-GB"/>
        </w:rPr>
      </w:pPr>
      <w:r w:rsidRPr="00D1225D">
        <w:rPr>
          <w:lang w:val="en-GB"/>
        </w:rPr>
        <w:t xml:space="preserve">Μοιχεύτρια: overspelige vrouw, echtbreekster </w:t>
      </w:r>
    </w:p>
    <w:p w14:paraId="39C481EC" w14:textId="77777777" w:rsidR="00D1225D" w:rsidRPr="00D1225D" w:rsidRDefault="00D1225D" w:rsidP="00CE1B5F">
      <w:pPr>
        <w:spacing w:line="240" w:lineRule="auto"/>
        <w:rPr>
          <w:lang w:val="en-GB"/>
        </w:rPr>
      </w:pPr>
    </w:p>
    <w:p w14:paraId="42B90656" w14:textId="77777777" w:rsidR="00D1225D" w:rsidRPr="00290CD0" w:rsidRDefault="00D1225D" w:rsidP="00E03AF2">
      <w:pPr>
        <w:spacing w:after="0" w:line="240" w:lineRule="auto"/>
        <w:rPr>
          <w:lang w:val="en-GB"/>
        </w:rPr>
      </w:pPr>
      <w:r w:rsidRPr="00D1225D">
        <w:rPr>
          <w:lang w:val="el-GR"/>
        </w:rPr>
        <w:t>ξυγκαλύπτειν</w:t>
      </w:r>
      <w:r w:rsidRPr="00290CD0">
        <w:rPr>
          <w:lang w:val="en-GB"/>
        </w:rPr>
        <w:t xml:space="preserve"> </w:t>
      </w:r>
      <w:r w:rsidRPr="00D1225D">
        <w:rPr>
          <w:lang w:val="el-GR"/>
        </w:rPr>
        <w:t>μέντοι</w:t>
      </w:r>
      <w:r w:rsidRPr="00290CD0">
        <w:rPr>
          <w:lang w:val="en-GB"/>
        </w:rPr>
        <w:t xml:space="preserve"> </w:t>
      </w:r>
      <w:r w:rsidRPr="00D1225D">
        <w:rPr>
          <w:lang w:val="el-GR"/>
        </w:rPr>
        <w:t>τοὔργον</w:t>
      </w:r>
      <w:r w:rsidRPr="00290CD0">
        <w:rPr>
          <w:lang w:val="en-GB"/>
        </w:rPr>
        <w:t xml:space="preserve"> </w:t>
      </w:r>
      <w:r w:rsidRPr="00D1225D">
        <w:rPr>
          <w:lang w:val="el-GR"/>
        </w:rPr>
        <w:t>τοῦτο</w:t>
      </w:r>
      <w:r w:rsidRPr="00290CD0">
        <w:rPr>
          <w:lang w:val="en-GB"/>
        </w:rPr>
        <w:t xml:space="preserve"> </w:t>
      </w:r>
      <w:r w:rsidRPr="00D1225D">
        <w:rPr>
          <w:lang w:val="el-GR"/>
        </w:rPr>
        <w:t>ἐν</w:t>
      </w:r>
      <w:r w:rsidRPr="00290CD0">
        <w:rPr>
          <w:lang w:val="en-GB"/>
        </w:rPr>
        <w:t xml:space="preserve"> </w:t>
      </w:r>
      <w:r w:rsidRPr="00D1225D">
        <w:rPr>
          <w:lang w:val="el-GR"/>
        </w:rPr>
        <w:t>σπουδῇ</w:t>
      </w:r>
      <w:r w:rsidRPr="00290CD0">
        <w:rPr>
          <w:lang w:val="en-GB"/>
        </w:rPr>
        <w:t xml:space="preserve"> </w:t>
      </w:r>
      <w:r w:rsidRPr="00D1225D">
        <w:rPr>
          <w:lang w:val="el-GR"/>
        </w:rPr>
        <w:t>εἶχεν</w:t>
      </w:r>
      <w:r w:rsidRPr="00290CD0">
        <w:rPr>
          <w:lang w:val="en-GB"/>
        </w:rPr>
        <w:t xml:space="preserve">, </w:t>
      </w:r>
    </w:p>
    <w:p w14:paraId="4F34F5A5" w14:textId="77777777" w:rsidR="00D1225D" w:rsidRPr="00CC7E83" w:rsidRDefault="00D1225D" w:rsidP="00E03AF2">
      <w:pPr>
        <w:spacing w:after="0" w:line="240" w:lineRule="auto"/>
        <w:rPr>
          <w:i/>
          <w:iCs/>
        </w:rPr>
      </w:pPr>
      <w:r w:rsidRPr="00CC7E83">
        <w:rPr>
          <w:i/>
          <w:iCs/>
        </w:rPr>
        <w:t>maar ze zorgde er wel voor dat het overspel in het geniep plaatsvond</w:t>
      </w:r>
    </w:p>
    <w:p w14:paraId="3DC0A411" w14:textId="2BCD26B1" w:rsidR="00D1225D" w:rsidRPr="00D1225D" w:rsidRDefault="00D1225D" w:rsidP="00E03AF2">
      <w:pPr>
        <w:spacing w:after="0" w:line="240" w:lineRule="auto"/>
      </w:pPr>
      <w:r w:rsidRPr="00D1225D">
        <w:t>maar ze “had” de zaak met zorgvuldigheid te verbergen</w:t>
      </w:r>
      <w:r w:rsidR="00FF1C6D">
        <w:t xml:space="preserve"> </w:t>
      </w:r>
    </w:p>
    <w:p w14:paraId="2262F3F3" w14:textId="77777777" w:rsidR="00D1225D" w:rsidRPr="00D1225D" w:rsidRDefault="00D1225D" w:rsidP="00E03AF2">
      <w:pPr>
        <w:spacing w:after="0" w:line="240" w:lineRule="auto"/>
      </w:pPr>
      <w:r w:rsidRPr="00D1225D">
        <w:t xml:space="preserve">ξ = </w:t>
      </w:r>
      <w:r w:rsidRPr="00D1225D">
        <w:rPr>
          <w:lang w:val="el-GR"/>
        </w:rPr>
        <w:t>συγκαλύπτειν</w:t>
      </w:r>
    </w:p>
    <w:p w14:paraId="4935679A" w14:textId="77777777" w:rsidR="00D1225D" w:rsidRPr="00D1225D" w:rsidRDefault="00D1225D" w:rsidP="00E03AF2">
      <w:pPr>
        <w:spacing w:after="0" w:line="240" w:lineRule="auto"/>
      </w:pPr>
      <w:r w:rsidRPr="00D1225D">
        <w:lastRenderedPageBreak/>
        <w:t xml:space="preserve">σπουδή: ernst, zorgvuldigheid </w:t>
      </w:r>
    </w:p>
    <w:p w14:paraId="20D44CDF" w14:textId="77777777" w:rsidR="00D1225D" w:rsidRPr="00D1225D" w:rsidRDefault="00D1225D" w:rsidP="00CE1B5F">
      <w:pPr>
        <w:spacing w:line="240" w:lineRule="auto"/>
      </w:pPr>
    </w:p>
    <w:p w14:paraId="0B95DD42" w14:textId="77777777" w:rsidR="00D1225D" w:rsidRPr="00D1225D" w:rsidRDefault="00D1225D" w:rsidP="00CE1B5F">
      <w:pPr>
        <w:spacing w:after="0" w:line="240" w:lineRule="auto"/>
      </w:pPr>
      <w:r w:rsidRPr="00D1225D">
        <w:rPr>
          <w:lang w:val="el-GR"/>
        </w:rPr>
        <w:t>οὐ</w:t>
      </w:r>
      <w:r w:rsidRPr="00D1225D">
        <w:t xml:space="preserve"> </w:t>
      </w:r>
      <w:r w:rsidRPr="00D1225D">
        <w:rPr>
          <w:lang w:val="el-GR"/>
        </w:rPr>
        <w:t>καταδυομένη</w:t>
      </w:r>
      <w:r w:rsidRPr="00D1225D">
        <w:t xml:space="preserve"> </w:t>
      </w:r>
      <w:r w:rsidRPr="00D1225D">
        <w:rPr>
          <w:lang w:val="el-GR"/>
        </w:rPr>
        <w:t>τοῖς</w:t>
      </w:r>
      <w:r w:rsidRPr="00D1225D">
        <w:t xml:space="preserve"> </w:t>
      </w:r>
      <w:r w:rsidRPr="00D1225D">
        <w:rPr>
          <w:lang w:val="el-GR"/>
        </w:rPr>
        <w:t>οἰκείοις</w:t>
      </w:r>
      <w:r w:rsidRPr="00D1225D">
        <w:t xml:space="preserve"> </w:t>
      </w:r>
      <w:r w:rsidRPr="00D1225D">
        <w:rPr>
          <w:lang w:val="el-GR"/>
        </w:rPr>
        <w:t>ἐπιτηδεύμασιν</w:t>
      </w:r>
      <w:r w:rsidRPr="00D1225D">
        <w:t xml:space="preserve">, </w:t>
      </w:r>
      <w:r w:rsidRPr="00D1225D">
        <w:rPr>
          <w:lang w:val="el-GR"/>
        </w:rPr>
        <w:t>οὐδέ</w:t>
      </w:r>
      <w:r w:rsidRPr="00D1225D">
        <w:t xml:space="preserve"> </w:t>
      </w:r>
      <w:r w:rsidRPr="00D1225D">
        <w:rPr>
          <w:lang w:val="el-GR"/>
        </w:rPr>
        <w:t>τι</w:t>
      </w:r>
      <w:r w:rsidRPr="00D1225D">
        <w:t xml:space="preserve"> </w:t>
      </w:r>
      <w:r w:rsidRPr="00D1225D">
        <w:rPr>
          <w:lang w:val="el-GR"/>
        </w:rPr>
        <w:t>πρὸς</w:t>
      </w:r>
      <w:r w:rsidRPr="00D1225D">
        <w:t xml:space="preserve"> </w:t>
      </w:r>
      <w:r w:rsidRPr="00D1225D">
        <w:rPr>
          <w:lang w:val="el-GR"/>
        </w:rPr>
        <w:t>τοῦ</w:t>
      </w:r>
      <w:r w:rsidRPr="00D1225D">
        <w:t xml:space="preserve"> </w:t>
      </w:r>
      <w:r w:rsidRPr="00D1225D">
        <w:rPr>
          <w:lang w:val="el-GR"/>
        </w:rPr>
        <w:t>ξυνοικοῦντος</w:t>
      </w:r>
      <w:r w:rsidRPr="00D1225D">
        <w:t xml:space="preserve"> </w:t>
      </w:r>
      <w:r w:rsidRPr="00D1225D">
        <w:rPr>
          <w:lang w:val="el-GR"/>
        </w:rPr>
        <w:t>δειμαίνουσα</w:t>
      </w:r>
      <w:r w:rsidRPr="00D1225D">
        <w:t xml:space="preserve"> </w:t>
      </w:r>
      <w:r w:rsidRPr="00D1225D">
        <w:rPr>
          <w:lang w:val="el-GR"/>
        </w:rPr>
        <w:t>δέος</w:t>
      </w:r>
      <w:r w:rsidRPr="00D1225D">
        <w:t xml:space="preserve"> </w:t>
      </w:r>
    </w:p>
    <w:p w14:paraId="0F55E314" w14:textId="77777777" w:rsidR="00D1225D" w:rsidRPr="00CC7E83" w:rsidRDefault="00D1225D" w:rsidP="00CE1B5F">
      <w:pPr>
        <w:spacing w:after="0" w:line="240" w:lineRule="auto"/>
        <w:rPr>
          <w:i/>
          <w:iCs/>
        </w:rPr>
      </w:pPr>
      <w:r w:rsidRPr="00CC7E83">
        <w:rPr>
          <w:i/>
          <w:iCs/>
        </w:rPr>
        <w:t>Niet zozeer omdat ze spijt had van haar wangedrag en zeker niet uit angst voor haar echtgenoot</w:t>
      </w:r>
    </w:p>
    <w:p w14:paraId="6CF52F49" w14:textId="77777777" w:rsidR="00D1225D" w:rsidRPr="00D1225D" w:rsidRDefault="00D1225D" w:rsidP="00CE1B5F">
      <w:pPr>
        <w:spacing w:after="0" w:line="240" w:lineRule="auto"/>
      </w:pPr>
      <w:r w:rsidRPr="00D1225D">
        <w:rPr>
          <w:lang w:val="el-GR"/>
        </w:rPr>
        <w:t>Καταδύεσθαι</w:t>
      </w:r>
      <w:r w:rsidRPr="00D1225D">
        <w:t xml:space="preserve">: hier: “poging verhulling door onderdompeling in de eigen zaken” -&gt; verbergen wegens schaamte </w:t>
      </w:r>
    </w:p>
    <w:p w14:paraId="1523E621" w14:textId="77777777" w:rsidR="00D1225D" w:rsidRPr="00D1225D" w:rsidRDefault="00D1225D" w:rsidP="00CE1B5F">
      <w:pPr>
        <w:spacing w:after="0" w:line="240" w:lineRule="auto"/>
      </w:pPr>
      <w:r w:rsidRPr="00D1225D">
        <w:rPr>
          <w:lang w:val="el-GR"/>
        </w:rPr>
        <w:t>Τὸ</w:t>
      </w:r>
      <w:r w:rsidRPr="00D1225D">
        <w:t xml:space="preserve"> ἐπιτήδευμα: zaken, praktijk </w:t>
      </w:r>
    </w:p>
    <w:p w14:paraId="1D4034F7" w14:textId="77777777" w:rsidR="00D1225D" w:rsidRPr="00D1225D" w:rsidRDefault="00D1225D" w:rsidP="00CE1B5F">
      <w:pPr>
        <w:spacing w:after="0" w:line="240" w:lineRule="auto"/>
      </w:pPr>
      <w:r w:rsidRPr="00D1225D">
        <w:t>Συνοικ</w:t>
      </w:r>
      <w:r w:rsidRPr="00D1225D">
        <w:rPr>
          <w:lang w:val="el-GR"/>
        </w:rPr>
        <w:t>εῖν</w:t>
      </w:r>
      <w:r w:rsidRPr="00D1225D">
        <w:t xml:space="preserve">: samenwonen, getrouwd zijn met </w:t>
      </w:r>
    </w:p>
    <w:p w14:paraId="09851620" w14:textId="127DD69A" w:rsidR="00D1225D" w:rsidRDefault="00D1225D" w:rsidP="00CE1B5F">
      <w:pPr>
        <w:spacing w:after="0" w:line="240" w:lineRule="auto"/>
      </w:pPr>
      <w:r w:rsidRPr="00D1225D">
        <w:t>Δειμαίν</w:t>
      </w:r>
      <w:r w:rsidRPr="00D1225D">
        <w:rPr>
          <w:lang w:val="el-GR"/>
        </w:rPr>
        <w:t>ειν</w:t>
      </w:r>
      <w:r w:rsidRPr="00D1225D">
        <w:t xml:space="preserve">: angst hebben voor, bang zijn voor (met inwendig object: δέος) </w:t>
      </w:r>
    </w:p>
    <w:p w14:paraId="185F4E0F" w14:textId="77777777" w:rsidR="00CE1B5F" w:rsidRPr="00D1225D" w:rsidRDefault="00CE1B5F" w:rsidP="00CE1B5F">
      <w:pPr>
        <w:spacing w:after="0" w:line="240" w:lineRule="auto"/>
      </w:pPr>
    </w:p>
    <w:p w14:paraId="51AE78FB" w14:textId="77777777" w:rsidR="00D1225D" w:rsidRPr="00D1225D" w:rsidRDefault="00D1225D" w:rsidP="00CE1B5F">
      <w:pPr>
        <w:spacing w:after="0" w:line="240" w:lineRule="auto"/>
      </w:pPr>
      <w:r w:rsidRPr="00D1225D">
        <w:rPr>
          <w:lang w:val="el-GR"/>
        </w:rPr>
        <w:t>῾οὔτε</w:t>
      </w:r>
      <w:r w:rsidRPr="00D1225D">
        <w:t xml:space="preserve"> </w:t>
      </w:r>
      <w:r w:rsidRPr="00D1225D">
        <w:rPr>
          <w:u w:val="single"/>
          <w:lang w:val="el-GR"/>
        </w:rPr>
        <w:t>γὰρ</w:t>
      </w:r>
      <w:r w:rsidRPr="00D1225D">
        <w:t xml:space="preserve"> </w:t>
      </w:r>
      <w:r w:rsidRPr="00D1225D">
        <w:rPr>
          <w:lang w:val="el-GR"/>
        </w:rPr>
        <w:t>αἰδῶ</w:t>
      </w:r>
      <w:r w:rsidRPr="00D1225D">
        <w:t xml:space="preserve"> </w:t>
      </w:r>
      <w:r w:rsidRPr="00D1225D">
        <w:rPr>
          <w:lang w:val="el-GR"/>
        </w:rPr>
        <w:t>τινα</w:t>
      </w:r>
      <w:r w:rsidRPr="00D1225D">
        <w:t xml:space="preserve"> </w:t>
      </w:r>
      <w:r w:rsidRPr="00D1225D">
        <w:rPr>
          <w:lang w:val="el-GR"/>
        </w:rPr>
        <w:t>ἔργου</w:t>
      </w:r>
      <w:r w:rsidRPr="00D1225D">
        <w:t xml:space="preserve"> </w:t>
      </w:r>
      <w:r w:rsidRPr="00D1225D">
        <w:rPr>
          <w:lang w:val="el-GR"/>
        </w:rPr>
        <w:t>ὁτουοῦν</w:t>
      </w:r>
      <w:r w:rsidRPr="00D1225D">
        <w:t xml:space="preserve"> </w:t>
      </w:r>
      <w:r w:rsidRPr="00D1225D">
        <w:rPr>
          <w:lang w:val="el-GR"/>
        </w:rPr>
        <w:t>ἔλαβε</w:t>
      </w:r>
      <w:r w:rsidRPr="00D1225D">
        <w:t xml:space="preserve"> </w:t>
      </w:r>
      <w:r w:rsidRPr="00D1225D">
        <w:rPr>
          <w:lang w:val="el-GR"/>
        </w:rPr>
        <w:t>πώποτε</w:t>
      </w:r>
      <w:r w:rsidRPr="00D1225D">
        <w:t xml:space="preserve"> </w:t>
      </w:r>
      <w:r w:rsidRPr="00D1225D">
        <w:rPr>
          <w:lang w:val="el-GR"/>
        </w:rPr>
        <w:t>καὶ</w:t>
      </w:r>
      <w:r w:rsidRPr="00D1225D">
        <w:t xml:space="preserve"> </w:t>
      </w:r>
      <w:r w:rsidRPr="00D1225D">
        <w:rPr>
          <w:lang w:val="el-GR"/>
        </w:rPr>
        <w:t>τὸν</w:t>
      </w:r>
      <w:r w:rsidRPr="00D1225D">
        <w:t xml:space="preserve"> </w:t>
      </w:r>
      <w:r w:rsidRPr="00D1225D">
        <w:rPr>
          <w:lang w:val="el-GR"/>
        </w:rPr>
        <w:t>ἄνδρα</w:t>
      </w:r>
      <w:r w:rsidRPr="00D1225D">
        <w:t xml:space="preserve"> </w:t>
      </w:r>
      <w:r w:rsidRPr="00D1225D">
        <w:rPr>
          <w:lang w:val="el-GR"/>
        </w:rPr>
        <w:t>μαγγανείαις</w:t>
      </w:r>
      <w:r w:rsidRPr="00D1225D">
        <w:t xml:space="preserve"> </w:t>
      </w:r>
      <w:r w:rsidRPr="00D1225D">
        <w:rPr>
          <w:lang w:val="el-GR"/>
        </w:rPr>
        <w:t>πολλαῖς</w:t>
      </w:r>
      <w:r w:rsidRPr="00D1225D">
        <w:t xml:space="preserve"> </w:t>
      </w:r>
      <w:r w:rsidRPr="00D1225D">
        <w:rPr>
          <w:lang w:val="el-GR"/>
        </w:rPr>
        <w:t>κατείληφεν</w:t>
      </w:r>
      <w:r w:rsidRPr="00D1225D">
        <w:t xml:space="preserve">̓, </w:t>
      </w:r>
    </w:p>
    <w:p w14:paraId="2D64073B" w14:textId="77777777" w:rsidR="00D1225D" w:rsidRPr="00CC7E83" w:rsidRDefault="00D1225D" w:rsidP="00CE1B5F">
      <w:pPr>
        <w:spacing w:after="0" w:line="240" w:lineRule="auto"/>
        <w:rPr>
          <w:i/>
          <w:iCs/>
        </w:rPr>
      </w:pPr>
      <w:r w:rsidRPr="00CC7E83">
        <w:rPr>
          <w:i/>
          <w:iCs/>
        </w:rPr>
        <w:t>want zij was in alle opzichten de schaamte voorbij en kon haar man met vele hekserijen om haar vinger winden</w:t>
      </w:r>
    </w:p>
    <w:p w14:paraId="7176384C" w14:textId="77777777" w:rsidR="00D1225D" w:rsidRPr="00D1225D" w:rsidRDefault="00D1225D" w:rsidP="00CE1B5F">
      <w:pPr>
        <w:spacing w:after="0" w:line="240" w:lineRule="auto"/>
      </w:pPr>
      <w:r w:rsidRPr="00D1225D">
        <w:t>acc vr enkv &lt;</w:t>
      </w:r>
      <w:r w:rsidRPr="00D1225D">
        <w:rPr>
          <w:lang w:val="el-GR"/>
        </w:rPr>
        <w:t>ἡ</w:t>
      </w:r>
      <w:r w:rsidRPr="00D1225D">
        <w:t xml:space="preserve"> αἰδώς: respect, schaamte, bescheidenheid</w:t>
      </w:r>
    </w:p>
    <w:p w14:paraId="5F5AC1F4" w14:textId="77777777" w:rsidR="00D1225D" w:rsidRPr="00D1225D" w:rsidRDefault="00D1225D" w:rsidP="00CE1B5F">
      <w:pPr>
        <w:spacing w:after="0" w:line="240" w:lineRule="auto"/>
      </w:pPr>
      <w:r w:rsidRPr="00D1225D">
        <w:t xml:space="preserve">ὁτουοῦν: gen onz enkv &lt; </w:t>
      </w:r>
      <w:r w:rsidRPr="00D1225D">
        <w:rPr>
          <w:lang w:val="el-GR"/>
        </w:rPr>
        <w:t>ὅστις</w:t>
      </w:r>
    </w:p>
    <w:p w14:paraId="37CFA1B5" w14:textId="77777777" w:rsidR="00D1225D" w:rsidRPr="00D1225D" w:rsidRDefault="00D1225D" w:rsidP="00CE1B5F">
      <w:pPr>
        <w:spacing w:after="0" w:line="240" w:lineRule="auto"/>
      </w:pPr>
      <w:r w:rsidRPr="00D1225D">
        <w:t>μαγγανεία: bedrog, van magische kunsten</w:t>
      </w:r>
    </w:p>
    <w:p w14:paraId="337B5E18" w14:textId="77777777" w:rsidR="00D1225D" w:rsidRPr="00D1225D" w:rsidRDefault="00D1225D" w:rsidP="00CE1B5F">
      <w:pPr>
        <w:spacing w:after="0" w:line="240" w:lineRule="auto"/>
      </w:pPr>
      <w:r w:rsidRPr="00D1225D">
        <w:t>A ind perf 3</w:t>
      </w:r>
      <w:r w:rsidRPr="00D1225D">
        <w:rPr>
          <w:vertAlign w:val="superscript"/>
        </w:rPr>
        <w:t>e</w:t>
      </w:r>
      <w:r w:rsidRPr="00D1225D">
        <w:t xml:space="preserve"> enkv &lt; </w:t>
      </w:r>
      <w:r w:rsidRPr="00D1225D">
        <w:rPr>
          <w:lang w:val="en-GB"/>
        </w:rPr>
        <w:t>καταλαμβάν</w:t>
      </w:r>
      <w:r w:rsidRPr="00D1225D">
        <w:rPr>
          <w:lang w:val="el-GR"/>
        </w:rPr>
        <w:t>ειν</w:t>
      </w:r>
      <w:r w:rsidRPr="00D1225D">
        <w:t xml:space="preserve">: vastgrijpen, vastbinden -&gt; perfectum benadrukt resultaat (misschien hierdoor ook haar huwelijk gekregen zoals vertaling suggereerde) </w:t>
      </w:r>
    </w:p>
    <w:p w14:paraId="7FC99FF8" w14:textId="023840DF" w:rsidR="00D1225D" w:rsidRPr="00D1225D" w:rsidRDefault="00D1225D" w:rsidP="00CE1B5F">
      <w:pPr>
        <w:numPr>
          <w:ilvl w:val="0"/>
          <w:numId w:val="16"/>
        </w:numPr>
        <w:spacing w:after="0" w:line="240" w:lineRule="auto"/>
        <w:contextualSpacing/>
      </w:pPr>
      <w:r w:rsidRPr="00D1225D">
        <w:t>Antonina heeft haar man in de macht; hij is het lijdend voorwerp van haar magische kunsten! -&gt; abnormale verhouding in relatie -&gt; Antonina kan deze machtige positie verkrijgen door haar sociale groepen en afkomst (contact met de magiërs via haar vader)</w:t>
      </w:r>
    </w:p>
    <w:p w14:paraId="750ADA43" w14:textId="77777777" w:rsidR="00D1225D" w:rsidRDefault="00D1225D" w:rsidP="00CE1B5F">
      <w:pPr>
        <w:spacing w:after="0" w:line="240" w:lineRule="auto"/>
        <w:rPr>
          <w:lang w:val="el-GR"/>
        </w:rPr>
      </w:pPr>
      <w:r w:rsidRPr="00D1225D">
        <w:rPr>
          <w:lang w:val="el-GR"/>
        </w:rPr>
        <w:t>ἀλλὰ τὴν ἐκ τῆς βασιλίδος ὑποπτεύουσα τίσιν.</w:t>
      </w:r>
    </w:p>
    <w:p w14:paraId="68202E08" w14:textId="77777777" w:rsidR="00CE1B5F" w:rsidRPr="00D1225D" w:rsidRDefault="00CE1B5F" w:rsidP="00CE1B5F">
      <w:pPr>
        <w:spacing w:after="0" w:line="240" w:lineRule="auto"/>
        <w:rPr>
          <w:lang w:val="el-GR"/>
        </w:rPr>
      </w:pPr>
    </w:p>
    <w:p w14:paraId="3C642F35" w14:textId="77777777" w:rsidR="00D1225D" w:rsidRPr="00D1225D" w:rsidRDefault="00D1225D" w:rsidP="00CE1B5F">
      <w:pPr>
        <w:spacing w:after="0" w:line="240" w:lineRule="auto"/>
      </w:pPr>
      <w:r w:rsidRPr="00CC7E83">
        <w:rPr>
          <w:i/>
          <w:iCs/>
        </w:rPr>
        <w:t>maar omdat zij beducht was voor een afstraffing door de keizerin</w:t>
      </w:r>
      <w:r w:rsidRPr="00D1225D">
        <w:t>. (p. 34-35)</w:t>
      </w:r>
    </w:p>
    <w:p w14:paraId="6A73C943" w14:textId="77777777" w:rsidR="00D1225D" w:rsidRPr="00D1225D" w:rsidRDefault="00D1225D" w:rsidP="00CE1B5F">
      <w:pPr>
        <w:spacing w:after="0" w:line="240" w:lineRule="auto"/>
      </w:pPr>
      <w:r w:rsidRPr="00D1225D">
        <w:rPr>
          <w:lang w:val="el-GR"/>
        </w:rPr>
        <w:t>ἡ</w:t>
      </w:r>
      <w:r w:rsidRPr="00D1225D">
        <w:t xml:space="preserve"> βασιλίς: koningin, keizerin</w:t>
      </w:r>
    </w:p>
    <w:p w14:paraId="2C9DF4F6" w14:textId="0E4767E7" w:rsidR="009033D7" w:rsidRDefault="00D1225D" w:rsidP="00CE1B5F">
      <w:pPr>
        <w:spacing w:after="0" w:line="240" w:lineRule="auto"/>
      </w:pPr>
      <w:r w:rsidRPr="00D1225D">
        <w:rPr>
          <w:lang w:val="el-GR"/>
        </w:rPr>
        <w:t>ἡ</w:t>
      </w:r>
      <w:r w:rsidRPr="00D1225D">
        <w:t xml:space="preserve"> τίσι</w:t>
      </w:r>
      <w:r w:rsidRPr="00D1225D">
        <w:rPr>
          <w:lang w:val="el-GR"/>
        </w:rPr>
        <w:t>ς</w:t>
      </w:r>
      <w:r w:rsidRPr="00D1225D">
        <w:t xml:space="preserve">: wraak, straf, vergelding </w:t>
      </w:r>
    </w:p>
    <w:p w14:paraId="0F253C00" w14:textId="77777777" w:rsidR="00E03AF2" w:rsidRPr="00D1225D" w:rsidRDefault="00E03AF2" w:rsidP="00CE1B5F">
      <w:pPr>
        <w:spacing w:after="0" w:line="240" w:lineRule="auto"/>
      </w:pPr>
    </w:p>
    <w:p w14:paraId="40EA3D36" w14:textId="4A558631" w:rsidR="00F970F9" w:rsidRDefault="004B13D8" w:rsidP="004B13D8">
      <w:pPr>
        <w:pStyle w:val="Kop2"/>
      </w:pPr>
      <w:bookmarkStart w:id="41" w:name="_Toc104814358"/>
      <w:bookmarkStart w:id="42" w:name="_Toc107155607"/>
      <w:r>
        <w:t xml:space="preserve">2. </w:t>
      </w:r>
      <w:r w:rsidR="00CD4724">
        <w:t>E</w:t>
      </w:r>
      <w:r>
        <w:t xml:space="preserve">en anonieme </w:t>
      </w:r>
      <w:commentRangeStart w:id="43"/>
      <w:r>
        <w:t>echtgenote</w:t>
      </w:r>
      <w:commentRangeEnd w:id="43"/>
      <w:r w:rsidR="00EB3A2D">
        <w:rPr>
          <w:rStyle w:val="Verwijzingopmerking"/>
          <w:caps w:val="0"/>
          <w:spacing w:val="0"/>
        </w:rPr>
        <w:commentReference w:id="43"/>
      </w:r>
      <w:bookmarkEnd w:id="41"/>
      <w:bookmarkEnd w:id="42"/>
      <w:r>
        <w:t xml:space="preserve"> </w:t>
      </w:r>
    </w:p>
    <w:p w14:paraId="236CB468" w14:textId="4F4B0CF3" w:rsidR="008C78AB" w:rsidRDefault="00503501" w:rsidP="004C7563">
      <w:pPr>
        <w:spacing w:line="360" w:lineRule="auto"/>
        <w:rPr>
          <w:sz w:val="24"/>
          <w:szCs w:val="22"/>
        </w:rPr>
      </w:pPr>
      <w:r w:rsidRPr="004C7563">
        <w:rPr>
          <w:sz w:val="24"/>
          <w:szCs w:val="22"/>
        </w:rPr>
        <w:t xml:space="preserve">(7.37-38) καὶ </w:t>
      </w:r>
      <w:r w:rsidRPr="00CE6FFB">
        <w:rPr>
          <w:sz w:val="24"/>
          <w:szCs w:val="22"/>
          <w:highlight w:val="yellow"/>
        </w:rPr>
        <w:t>λέγεται</w:t>
      </w:r>
      <w:r w:rsidRPr="004C7563">
        <w:rPr>
          <w:sz w:val="24"/>
          <w:szCs w:val="22"/>
        </w:rPr>
        <w:t xml:space="preserve"> γυνὴ μία κόσμον περιβεβλημένη πολὺν πλεῖν μὲν ξὺν τῷ ἀνδρὶ ἐπί τι προάστειον</w:t>
      </w:r>
      <w:r w:rsidR="00546D05">
        <w:rPr>
          <w:sz w:val="24"/>
          <w:szCs w:val="22"/>
        </w:rPr>
        <w:t>*</w:t>
      </w:r>
      <w:r w:rsidRPr="004C7563">
        <w:rPr>
          <w:sz w:val="24"/>
          <w:szCs w:val="22"/>
        </w:rPr>
        <w:t xml:space="preserve"> τῶν ἐν τῇ ἀντιπέρας</w:t>
      </w:r>
      <w:r w:rsidR="006E175E">
        <w:rPr>
          <w:sz w:val="24"/>
          <w:szCs w:val="22"/>
        </w:rPr>
        <w:t>*</w:t>
      </w:r>
      <w:r w:rsidRPr="004C7563">
        <w:rPr>
          <w:sz w:val="24"/>
          <w:szCs w:val="22"/>
        </w:rPr>
        <w:t xml:space="preserve"> ἠπείρῳ</w:t>
      </w:r>
      <w:r w:rsidR="006E175E">
        <w:rPr>
          <w:sz w:val="24"/>
          <w:szCs w:val="22"/>
        </w:rPr>
        <w:t>*</w:t>
      </w:r>
      <w:r w:rsidRPr="004C7563">
        <w:rPr>
          <w:sz w:val="24"/>
          <w:szCs w:val="22"/>
        </w:rPr>
        <w:t>, ἐντυχόντων</w:t>
      </w:r>
      <w:r w:rsidR="006E175E">
        <w:rPr>
          <w:sz w:val="24"/>
          <w:szCs w:val="22"/>
        </w:rPr>
        <w:t>*</w:t>
      </w:r>
      <w:r w:rsidRPr="004C7563">
        <w:rPr>
          <w:sz w:val="24"/>
          <w:szCs w:val="22"/>
        </w:rPr>
        <w:t xml:space="preserve"> δὲ σφίσιν</w:t>
      </w:r>
      <w:r w:rsidR="006E175E">
        <w:rPr>
          <w:sz w:val="24"/>
          <w:szCs w:val="22"/>
        </w:rPr>
        <w:t>*</w:t>
      </w:r>
      <w:r w:rsidRPr="004C7563">
        <w:rPr>
          <w:sz w:val="24"/>
          <w:szCs w:val="22"/>
        </w:rPr>
        <w:t xml:space="preserve"> ἐν τῷ διάπλῳ</w:t>
      </w:r>
      <w:r w:rsidR="006E175E">
        <w:rPr>
          <w:sz w:val="24"/>
          <w:szCs w:val="22"/>
        </w:rPr>
        <w:t>*</w:t>
      </w:r>
      <w:r w:rsidRPr="004C7563">
        <w:rPr>
          <w:sz w:val="24"/>
          <w:szCs w:val="22"/>
        </w:rPr>
        <w:t xml:space="preserve"> τούτῳ τῶν στασιωτῶν</w:t>
      </w:r>
      <w:r w:rsidR="006E175E">
        <w:rPr>
          <w:sz w:val="24"/>
          <w:szCs w:val="22"/>
        </w:rPr>
        <w:t>*</w:t>
      </w:r>
      <w:r w:rsidRPr="004C7563">
        <w:rPr>
          <w:sz w:val="24"/>
          <w:szCs w:val="22"/>
        </w:rPr>
        <w:t>, καὶ τοῦ μὲν ἀνδρὸς αὐτὴν ξὺν ἀπειλῇ</w:t>
      </w:r>
      <w:r w:rsidR="00146011">
        <w:rPr>
          <w:sz w:val="24"/>
          <w:szCs w:val="22"/>
        </w:rPr>
        <w:t>*</w:t>
      </w:r>
      <w:r w:rsidRPr="004C7563">
        <w:rPr>
          <w:sz w:val="24"/>
          <w:szCs w:val="22"/>
        </w:rPr>
        <w:t xml:space="preserve"> ἀφαιρουμένων, ἐς δὲ ἄκατον</w:t>
      </w:r>
      <w:r w:rsidR="00146011">
        <w:rPr>
          <w:sz w:val="24"/>
          <w:szCs w:val="22"/>
        </w:rPr>
        <w:t>*</w:t>
      </w:r>
      <w:r w:rsidRPr="004C7563">
        <w:rPr>
          <w:sz w:val="24"/>
          <w:szCs w:val="22"/>
        </w:rPr>
        <w:t xml:space="preserve"> τὴν οἰκείαν ἐμβιβασάντων</w:t>
      </w:r>
      <w:r w:rsidR="00146011">
        <w:rPr>
          <w:sz w:val="24"/>
          <w:szCs w:val="22"/>
        </w:rPr>
        <w:t>*</w:t>
      </w:r>
      <w:r w:rsidRPr="004C7563">
        <w:rPr>
          <w:sz w:val="24"/>
          <w:szCs w:val="22"/>
        </w:rPr>
        <w:t xml:space="preserve">, ἐσελθεῖν μὲν ἐς τὴν ἄκατον ξὺν τοῖς νεανίαις, ἐγκελευσαμένη τῷ ἀνδρὶ λάθρα ἀλλὰ </w:t>
      </w:r>
      <w:r w:rsidRPr="00A45759">
        <w:rPr>
          <w:sz w:val="24"/>
          <w:szCs w:val="22"/>
          <w:highlight w:val="magenta"/>
        </w:rPr>
        <w:t>θαρσεῖν</w:t>
      </w:r>
      <w:r w:rsidR="00146011">
        <w:rPr>
          <w:sz w:val="24"/>
          <w:szCs w:val="22"/>
          <w:highlight w:val="magenta"/>
        </w:rPr>
        <w:t>*</w:t>
      </w:r>
      <w:r w:rsidRPr="00A45759">
        <w:rPr>
          <w:sz w:val="24"/>
          <w:szCs w:val="22"/>
          <w:highlight w:val="magenta"/>
        </w:rPr>
        <w:t xml:space="preserve"> τε καὶ μηδὲν ἐπ̓ αὐτῇ δεδιέναι</w:t>
      </w:r>
      <w:r w:rsidR="00146011">
        <w:rPr>
          <w:sz w:val="24"/>
          <w:szCs w:val="22"/>
          <w:highlight w:val="magenta"/>
        </w:rPr>
        <w:t>*</w:t>
      </w:r>
      <w:r w:rsidRPr="00A45759">
        <w:rPr>
          <w:sz w:val="24"/>
          <w:szCs w:val="22"/>
          <w:highlight w:val="magenta"/>
        </w:rPr>
        <w:t xml:space="preserve"> φαῦλον</w:t>
      </w:r>
      <w:r w:rsidR="00146011">
        <w:rPr>
          <w:sz w:val="24"/>
          <w:szCs w:val="22"/>
          <w:highlight w:val="magenta"/>
        </w:rPr>
        <w:t>*</w:t>
      </w:r>
      <w:r w:rsidRPr="00A45759">
        <w:rPr>
          <w:sz w:val="24"/>
          <w:szCs w:val="22"/>
          <w:highlight w:val="magenta"/>
        </w:rPr>
        <w:t>: [38] οὐ γάρ τι ξυμβήσεσθαι</w:t>
      </w:r>
      <w:r w:rsidR="00146011">
        <w:rPr>
          <w:sz w:val="24"/>
          <w:szCs w:val="22"/>
          <w:highlight w:val="magenta"/>
        </w:rPr>
        <w:t>*</w:t>
      </w:r>
      <w:r w:rsidRPr="00A45759">
        <w:rPr>
          <w:sz w:val="24"/>
          <w:szCs w:val="22"/>
          <w:highlight w:val="magenta"/>
        </w:rPr>
        <w:t xml:space="preserve"> ἐς τὸ σῶμα αὐτῇ ὑβρισθῆναι</w:t>
      </w:r>
      <w:r w:rsidR="00146011">
        <w:rPr>
          <w:sz w:val="24"/>
          <w:szCs w:val="22"/>
        </w:rPr>
        <w:t>*</w:t>
      </w:r>
      <w:r w:rsidRPr="004C7563">
        <w:rPr>
          <w:sz w:val="24"/>
          <w:szCs w:val="22"/>
        </w:rPr>
        <w:t>: ἔτι δὲ τοῦ ἀνδρὸς ξὺν πένθει μεγάλᾳ ἐς αὐτὴν βλέποντος ἐς τε τὴν θάλασσαν καθεῖναι</w:t>
      </w:r>
      <w:r w:rsidR="00146011">
        <w:rPr>
          <w:sz w:val="24"/>
          <w:szCs w:val="22"/>
        </w:rPr>
        <w:t>*</w:t>
      </w:r>
      <w:r w:rsidRPr="004C7563">
        <w:rPr>
          <w:sz w:val="24"/>
          <w:szCs w:val="22"/>
        </w:rPr>
        <w:t xml:space="preserve"> τὸ σῶμα καὶ αὐτίκα μάλα ἐξ ἀνθρώπων ἀφανισθῆναι</w:t>
      </w:r>
      <w:r w:rsidR="00146011">
        <w:rPr>
          <w:sz w:val="24"/>
          <w:szCs w:val="22"/>
        </w:rPr>
        <w:t>*</w:t>
      </w:r>
      <w:r w:rsidRPr="004C7563">
        <w:rPr>
          <w:sz w:val="24"/>
          <w:szCs w:val="22"/>
        </w:rPr>
        <w:t>.</w:t>
      </w:r>
    </w:p>
    <w:p w14:paraId="40840428" w14:textId="09C8ACF3" w:rsidR="00AF0863" w:rsidRPr="00E94545" w:rsidRDefault="00546D05" w:rsidP="00E94545">
      <w:pPr>
        <w:spacing w:line="240" w:lineRule="auto"/>
        <w:rPr>
          <w:i/>
          <w:iCs/>
          <w:sz w:val="20"/>
          <w:szCs w:val="18"/>
        </w:rPr>
      </w:pPr>
      <w:r w:rsidRPr="00E94545">
        <w:rPr>
          <w:i/>
          <w:iCs/>
          <w:sz w:val="20"/>
          <w:szCs w:val="18"/>
        </w:rPr>
        <w:lastRenderedPageBreak/>
        <w:t>*τό προάστειον: voorstad, buitenwijk. *</w:t>
      </w:r>
      <w:r w:rsidR="006E175E" w:rsidRPr="00E94545">
        <w:rPr>
          <w:i/>
          <w:iCs/>
          <w:sz w:val="18"/>
          <w:szCs w:val="16"/>
        </w:rPr>
        <w:t xml:space="preserve"> </w:t>
      </w:r>
      <w:r w:rsidR="006E175E" w:rsidRPr="00E94545">
        <w:rPr>
          <w:i/>
          <w:iCs/>
          <w:sz w:val="20"/>
          <w:szCs w:val="18"/>
        </w:rPr>
        <w:t>ἀντιπέρας: bw. aan de andere kant. *</w:t>
      </w:r>
      <w:r w:rsidR="00FD6C70" w:rsidRPr="00E94545">
        <w:rPr>
          <w:i/>
          <w:iCs/>
          <w:sz w:val="18"/>
          <w:szCs w:val="16"/>
        </w:rPr>
        <w:t xml:space="preserve"> </w:t>
      </w:r>
      <w:r w:rsidR="00FD6C70" w:rsidRPr="00E94545">
        <w:rPr>
          <w:i/>
          <w:iCs/>
          <w:sz w:val="20"/>
          <w:szCs w:val="18"/>
        </w:rPr>
        <w:t>ἡ ἤπειρος: land. *</w:t>
      </w:r>
      <w:r w:rsidR="00713036" w:rsidRPr="00E94545">
        <w:rPr>
          <w:i/>
          <w:iCs/>
          <w:sz w:val="18"/>
          <w:szCs w:val="16"/>
        </w:rPr>
        <w:t xml:space="preserve"> </w:t>
      </w:r>
      <w:r w:rsidR="00713036" w:rsidRPr="00E94545">
        <w:rPr>
          <w:i/>
          <w:iCs/>
          <w:sz w:val="20"/>
          <w:szCs w:val="18"/>
        </w:rPr>
        <w:t>ἐντυγχάνειν: iemand toevallig ontmoeten. *</w:t>
      </w:r>
      <w:r w:rsidR="00382951" w:rsidRPr="00E94545">
        <w:rPr>
          <w:i/>
          <w:iCs/>
          <w:sz w:val="18"/>
          <w:szCs w:val="16"/>
        </w:rPr>
        <w:t xml:space="preserve"> </w:t>
      </w:r>
      <w:r w:rsidR="00382951" w:rsidRPr="00E94545">
        <w:rPr>
          <w:i/>
          <w:iCs/>
          <w:sz w:val="20"/>
          <w:szCs w:val="18"/>
        </w:rPr>
        <w:t>σφίσιν = αὐτοῖς. *</w:t>
      </w:r>
      <w:r w:rsidR="00DB5A8A" w:rsidRPr="00E94545">
        <w:rPr>
          <w:i/>
          <w:iCs/>
          <w:sz w:val="18"/>
          <w:szCs w:val="16"/>
        </w:rPr>
        <w:t xml:space="preserve"> </w:t>
      </w:r>
      <w:r w:rsidR="00DB5A8A" w:rsidRPr="00E94545">
        <w:rPr>
          <w:i/>
          <w:iCs/>
          <w:sz w:val="20"/>
          <w:szCs w:val="18"/>
        </w:rPr>
        <w:t>διάπλοος: varend over, hier: overtocht. *</w:t>
      </w:r>
      <w:r w:rsidR="00146011" w:rsidRPr="00E94545">
        <w:rPr>
          <w:i/>
          <w:iCs/>
          <w:sz w:val="18"/>
          <w:szCs w:val="16"/>
        </w:rPr>
        <w:t xml:space="preserve"> </w:t>
      </w:r>
      <w:r w:rsidR="00146011" w:rsidRPr="00E94545">
        <w:rPr>
          <w:i/>
          <w:iCs/>
          <w:sz w:val="20"/>
          <w:szCs w:val="18"/>
        </w:rPr>
        <w:t>ὁ στασιώτης: leden van een partij -&gt; hier van de groep wagenrennensupporters die te machtig en gewelddadig werden. *</w:t>
      </w:r>
      <w:r w:rsidR="00970721" w:rsidRPr="00E94545">
        <w:rPr>
          <w:i/>
          <w:iCs/>
          <w:sz w:val="18"/>
          <w:szCs w:val="16"/>
        </w:rPr>
        <w:t xml:space="preserve"> </w:t>
      </w:r>
      <w:r w:rsidR="00970721" w:rsidRPr="00E94545">
        <w:rPr>
          <w:i/>
          <w:iCs/>
          <w:sz w:val="20"/>
          <w:szCs w:val="18"/>
        </w:rPr>
        <w:t>ἡ ἀπειλή: dreiging, dreigement. *</w:t>
      </w:r>
      <w:r w:rsidR="00211175" w:rsidRPr="00E94545">
        <w:rPr>
          <w:i/>
          <w:iCs/>
          <w:sz w:val="18"/>
          <w:szCs w:val="16"/>
        </w:rPr>
        <w:t xml:space="preserve"> </w:t>
      </w:r>
      <w:r w:rsidR="00211175" w:rsidRPr="00E94545">
        <w:rPr>
          <w:i/>
          <w:iCs/>
          <w:sz w:val="20"/>
          <w:szCs w:val="18"/>
        </w:rPr>
        <w:t>ὁ ἄκατος: boot, schip, licht vaartuig. *</w:t>
      </w:r>
      <w:r w:rsidR="00176E7B" w:rsidRPr="00E94545">
        <w:rPr>
          <w:i/>
          <w:iCs/>
          <w:sz w:val="18"/>
          <w:szCs w:val="16"/>
        </w:rPr>
        <w:t xml:space="preserve"> </w:t>
      </w:r>
      <w:r w:rsidR="00176E7B" w:rsidRPr="00E94545">
        <w:rPr>
          <w:i/>
          <w:iCs/>
          <w:sz w:val="20"/>
          <w:szCs w:val="18"/>
        </w:rPr>
        <w:t>ἐμβιβάζειν: aan boord van het schip brengen. *</w:t>
      </w:r>
      <w:r w:rsidR="00D707EF" w:rsidRPr="00E94545">
        <w:rPr>
          <w:i/>
          <w:iCs/>
          <w:sz w:val="18"/>
          <w:szCs w:val="16"/>
        </w:rPr>
        <w:t xml:space="preserve"> </w:t>
      </w:r>
      <w:r w:rsidR="00D707EF" w:rsidRPr="00E94545">
        <w:rPr>
          <w:i/>
          <w:iCs/>
          <w:sz w:val="20"/>
          <w:szCs w:val="18"/>
        </w:rPr>
        <w:t xml:space="preserve">θαρσεῖν: goede moed hebben, vertrouwen hebben. </w:t>
      </w:r>
      <w:r w:rsidR="00E71A96" w:rsidRPr="00E94545">
        <w:rPr>
          <w:i/>
          <w:iCs/>
          <w:sz w:val="20"/>
          <w:szCs w:val="18"/>
        </w:rPr>
        <w:t>δείδειν: vrezen, bang zijn voor. *</w:t>
      </w:r>
      <w:r w:rsidR="00941B32" w:rsidRPr="00E94545">
        <w:rPr>
          <w:i/>
          <w:iCs/>
          <w:sz w:val="18"/>
          <w:szCs w:val="16"/>
        </w:rPr>
        <w:t xml:space="preserve"> </w:t>
      </w:r>
      <w:r w:rsidR="00941B32" w:rsidRPr="00E94545">
        <w:rPr>
          <w:i/>
          <w:iCs/>
          <w:sz w:val="20"/>
          <w:szCs w:val="18"/>
        </w:rPr>
        <w:t>φαῦλος: simpel, slecht.</w:t>
      </w:r>
      <w:r w:rsidR="005E4CC6" w:rsidRPr="00E94545">
        <w:rPr>
          <w:i/>
          <w:iCs/>
          <w:sz w:val="20"/>
          <w:szCs w:val="18"/>
        </w:rPr>
        <w:t>*</w:t>
      </w:r>
      <w:r w:rsidR="004B16CB" w:rsidRPr="00E94545">
        <w:rPr>
          <w:i/>
          <w:iCs/>
          <w:sz w:val="18"/>
          <w:szCs w:val="16"/>
        </w:rPr>
        <w:t xml:space="preserve"> </w:t>
      </w:r>
      <w:r w:rsidR="004B16CB" w:rsidRPr="00E94545">
        <w:rPr>
          <w:i/>
          <w:iCs/>
          <w:sz w:val="20"/>
          <w:szCs w:val="18"/>
        </w:rPr>
        <w:t>συμβαίνειν: gebeuren. *</w:t>
      </w:r>
      <w:r w:rsidR="006E1960" w:rsidRPr="00E94545">
        <w:rPr>
          <w:i/>
          <w:iCs/>
          <w:sz w:val="18"/>
          <w:szCs w:val="16"/>
        </w:rPr>
        <w:t xml:space="preserve"> </w:t>
      </w:r>
      <w:r w:rsidR="006E1960" w:rsidRPr="00E94545">
        <w:rPr>
          <w:i/>
          <w:iCs/>
          <w:sz w:val="20"/>
          <w:szCs w:val="18"/>
        </w:rPr>
        <w:t>ὑβρίζειν: mishandelen, aanraden. *</w:t>
      </w:r>
      <w:r w:rsidR="002172E4" w:rsidRPr="00E94545">
        <w:rPr>
          <w:i/>
          <w:iCs/>
          <w:sz w:val="18"/>
          <w:szCs w:val="16"/>
        </w:rPr>
        <w:t xml:space="preserve"> </w:t>
      </w:r>
      <w:r w:rsidR="002172E4" w:rsidRPr="00E94545">
        <w:rPr>
          <w:i/>
          <w:iCs/>
          <w:sz w:val="20"/>
          <w:szCs w:val="18"/>
        </w:rPr>
        <w:t>καθιέναι: laten vallen, naar beneden zenden. *</w:t>
      </w:r>
      <w:r w:rsidR="00B93F06" w:rsidRPr="00E94545">
        <w:rPr>
          <w:i/>
          <w:iCs/>
          <w:sz w:val="18"/>
          <w:szCs w:val="16"/>
        </w:rPr>
        <w:t xml:space="preserve"> </w:t>
      </w:r>
      <w:r w:rsidR="00B93F06" w:rsidRPr="00E94545">
        <w:rPr>
          <w:i/>
          <w:iCs/>
          <w:sz w:val="20"/>
          <w:szCs w:val="18"/>
        </w:rPr>
        <w:t>ἀφανίζειν: verdwijnen.</w:t>
      </w:r>
    </w:p>
    <w:p w14:paraId="11DB3783" w14:textId="09FBFEDA" w:rsidR="004B13D8" w:rsidRPr="00503501" w:rsidRDefault="00615C9A" w:rsidP="004B13D8">
      <w:pPr>
        <w:rPr>
          <w:i/>
          <w:iCs/>
        </w:rPr>
      </w:pPr>
      <w:r w:rsidRPr="00503501">
        <w:rPr>
          <w:i/>
          <w:iCs/>
        </w:rPr>
        <w:t>Het verhaal gaat dat een zeer chic geklede jonge vrouw met haar man voer naar een voorstad op de andere oever en dat ze tijdens de overtocht partijgangers tegenkwamen. Die rukten de vrouw onder bedreiging van geweld van haar man los</w:t>
      </w:r>
      <w:r w:rsidR="00D86349" w:rsidRPr="00503501">
        <w:rPr>
          <w:i/>
          <w:iCs/>
        </w:rPr>
        <w:t xml:space="preserve"> om haar op hun eigen roeiboot te nemen. Voordat ze met de jongelui aan boord ging, stelde zij haar man fluisterend gerust en zei hem dat hij zich over haar geen zorgen hoefde te maken, want ze zou zich nooit laten verkrachten. Terwijl haar echtgenoot haar diepbedroefd nakeek, sprong zij overboord en daarna is er nooit iets meer van haar vernomen. (p.61) </w:t>
      </w:r>
    </w:p>
    <w:tbl>
      <w:tblPr>
        <w:tblStyle w:val="Tabelraster"/>
        <w:tblW w:w="0" w:type="auto"/>
        <w:tblLook w:val="04A0" w:firstRow="1" w:lastRow="0" w:firstColumn="1" w:lastColumn="0" w:noHBand="0" w:noVBand="1"/>
      </w:tblPr>
      <w:tblGrid>
        <w:gridCol w:w="9062"/>
      </w:tblGrid>
      <w:tr w:rsidR="004D72A4" w:rsidRPr="00EB3A2D" w14:paraId="7292FEA1" w14:textId="77777777" w:rsidTr="240DD091">
        <w:tc>
          <w:tcPr>
            <w:tcW w:w="9062" w:type="dxa"/>
          </w:tcPr>
          <w:p w14:paraId="21C11F30" w14:textId="4AE3EB69" w:rsidR="0010313A" w:rsidRDefault="00CE6FFB" w:rsidP="00F970F9">
            <w:r>
              <w:t xml:space="preserve">Hoe introduceert de verteller dit </w:t>
            </w:r>
            <w:commentRangeStart w:id="44"/>
            <w:r>
              <w:t>verhaal</w:t>
            </w:r>
            <w:commentRangeEnd w:id="44"/>
            <w:r w:rsidR="00B90AF1">
              <w:rPr>
                <w:rStyle w:val="Verwijzingopmerking"/>
                <w:rFonts w:eastAsiaTheme="minorEastAsia"/>
              </w:rPr>
              <w:commentReference w:id="44"/>
            </w:r>
            <w:r>
              <w:t xml:space="preserve">? </w:t>
            </w:r>
          </w:p>
          <w:p w14:paraId="1D4FB074" w14:textId="69A96264" w:rsidR="0010313A" w:rsidRDefault="00C25C46" w:rsidP="00F970F9">
            <w:pPr>
              <w:rPr>
                <w:color w:val="FF0000"/>
              </w:rPr>
            </w:pPr>
            <w:r w:rsidRPr="00CE6FFB">
              <w:rPr>
                <w:color w:val="FF0000"/>
              </w:rPr>
              <w:t>Λέγεται:</w:t>
            </w:r>
            <w:r w:rsidR="00CE6FFB">
              <w:rPr>
                <w:color w:val="FF0000"/>
              </w:rPr>
              <w:t xml:space="preserve"> Er wordt een anonieme verteller geïntroduceerd </w:t>
            </w:r>
          </w:p>
          <w:p w14:paraId="3FE92744" w14:textId="77777777" w:rsidR="00CE6FFB" w:rsidRPr="00CE6FFB" w:rsidRDefault="00CE6FFB" w:rsidP="00F970F9">
            <w:pPr>
              <w:rPr>
                <w:color w:val="FF0000"/>
              </w:rPr>
            </w:pPr>
          </w:p>
          <w:p w14:paraId="2DF7903E" w14:textId="632CE916" w:rsidR="00596922" w:rsidRDefault="00E708DD" w:rsidP="00596922">
            <w:r>
              <w:t xml:space="preserve">Waarom </w:t>
            </w:r>
            <w:r w:rsidR="00E016F7">
              <w:t xml:space="preserve">zou de verteller het verhaal niet zelf rechtstreeks vertellen? </w:t>
            </w:r>
          </w:p>
          <w:p w14:paraId="32ECDDC2" w14:textId="10CEA663" w:rsidR="00E016F7" w:rsidRDefault="00E016F7" w:rsidP="00596922">
            <w:pPr>
              <w:rPr>
                <w:color w:val="FF0000"/>
              </w:rPr>
            </w:pPr>
            <w:r w:rsidRPr="00E016F7">
              <w:rPr>
                <w:color w:val="FF0000"/>
              </w:rPr>
              <w:t>Kan betrouwbaarder overkomen door een ‘bron’ te gebruiken</w:t>
            </w:r>
            <w:r>
              <w:rPr>
                <w:color w:val="FF0000"/>
              </w:rPr>
              <w:t xml:space="preserve">, door de bron te anonimiseren lijkt het alsof dit algemeen gekend was </w:t>
            </w:r>
          </w:p>
          <w:p w14:paraId="120F0F47" w14:textId="129EAB82" w:rsidR="005D487F" w:rsidRPr="00E016F7" w:rsidRDefault="005D487F" w:rsidP="00596922">
            <w:pPr>
              <w:rPr>
                <w:color w:val="FF0000"/>
              </w:rPr>
            </w:pPr>
            <w:r>
              <w:rPr>
                <w:color w:val="FF0000"/>
              </w:rPr>
              <w:t xml:space="preserve">Tegelijk kan hierdoor het verhaal ook in vraag gesteld worden (cf roddels, geruchten) </w:t>
            </w:r>
          </w:p>
          <w:p w14:paraId="2B533EBF" w14:textId="77777777" w:rsidR="00FD49C6" w:rsidRDefault="00FD49C6" w:rsidP="00596922"/>
          <w:p w14:paraId="2789DA7D" w14:textId="77777777" w:rsidR="00566F6A" w:rsidRDefault="00566F6A" w:rsidP="00566F6A"/>
          <w:p w14:paraId="6E067DC8" w14:textId="6E8FB1AB" w:rsidR="00566F6A" w:rsidRDefault="00566F6A" w:rsidP="00566F6A">
            <w:r>
              <w:t>In hoeverre kunnen we de verteller vertrouwen in deze voorstelling?</w:t>
            </w:r>
          </w:p>
          <w:p w14:paraId="6C771591" w14:textId="4C86D626" w:rsidR="00FF1C6D" w:rsidRPr="00941AF5" w:rsidRDefault="00FF1C6D" w:rsidP="00566F6A">
            <w:pPr>
              <w:rPr>
                <w:color w:val="FF0000"/>
              </w:rPr>
            </w:pPr>
            <w:r>
              <w:rPr>
                <w:color w:val="FF0000"/>
              </w:rPr>
              <w:t xml:space="preserve">Eigen mening en argumentatie + zie PPT </w:t>
            </w:r>
          </w:p>
          <w:p w14:paraId="0739EFDC" w14:textId="77777777" w:rsidR="00566F6A" w:rsidRDefault="00566F6A" w:rsidP="00566F6A"/>
          <w:p w14:paraId="3699B7C0" w14:textId="10FAE7B9" w:rsidR="004C44B3" w:rsidRDefault="240DD091" w:rsidP="00462391">
            <w:r>
              <w:t xml:space="preserve">Noteer hieronder wat je te weten komt over dit personage. Identificeer ook de categorie van ieder kenmerk tussen haakjes waar mogelijk (bv. leeftijd, afkomst, sociale klasse, sociale groepen, relatie, seksualiteit, waarden en normen, moederschap, karakter…). Verwijs gerust naar de Griekse tekst. </w:t>
            </w:r>
          </w:p>
          <w:p w14:paraId="0B09F987" w14:textId="328D8473" w:rsidR="00462391" w:rsidRPr="00A40E5C" w:rsidRDefault="00462391" w:rsidP="00462391">
            <w:pPr>
              <w:pStyle w:val="Lijstalinea"/>
              <w:numPr>
                <w:ilvl w:val="0"/>
                <w:numId w:val="6"/>
              </w:numPr>
              <w:rPr>
                <w:color w:val="FF0000"/>
              </w:rPr>
            </w:pPr>
            <w:r w:rsidRPr="00A40E5C">
              <w:rPr>
                <w:color w:val="FF0000"/>
              </w:rPr>
              <w:t xml:space="preserve">mooi gekleed (uiterlijk, wijst ook op hogere afkomst) </w:t>
            </w:r>
          </w:p>
          <w:p w14:paraId="1B0A3FE1" w14:textId="141437EE" w:rsidR="004C44B3" w:rsidRPr="00A40E5C" w:rsidRDefault="004C44B3" w:rsidP="004C44B3">
            <w:pPr>
              <w:pStyle w:val="Lijstalinea"/>
              <w:numPr>
                <w:ilvl w:val="0"/>
                <w:numId w:val="6"/>
              </w:numPr>
              <w:rPr>
                <w:color w:val="FF0000"/>
              </w:rPr>
            </w:pPr>
            <w:r w:rsidRPr="00A40E5C">
              <w:rPr>
                <w:color w:val="FF0000"/>
              </w:rPr>
              <w:t xml:space="preserve">Relatie </w:t>
            </w:r>
            <w:r w:rsidR="00462391" w:rsidRPr="00A40E5C">
              <w:rPr>
                <w:color w:val="FF0000"/>
              </w:rPr>
              <w:t>(getrouwd</w:t>
            </w:r>
            <w:r w:rsidR="00A40E5C" w:rsidRPr="00A40E5C">
              <w:rPr>
                <w:color w:val="FF0000"/>
              </w:rPr>
              <w:t>, toegewijd aan haar man</w:t>
            </w:r>
            <w:r w:rsidR="00462391" w:rsidRPr="00A40E5C">
              <w:rPr>
                <w:color w:val="FF0000"/>
              </w:rPr>
              <w:t xml:space="preserve">) </w:t>
            </w:r>
          </w:p>
          <w:p w14:paraId="2AD46A4F" w14:textId="032B737B" w:rsidR="004C44B3" w:rsidRPr="00A40E5C" w:rsidRDefault="004C44B3" w:rsidP="004C44B3">
            <w:pPr>
              <w:pStyle w:val="Lijstalinea"/>
              <w:numPr>
                <w:ilvl w:val="0"/>
                <w:numId w:val="6"/>
              </w:numPr>
              <w:rPr>
                <w:color w:val="FF0000"/>
              </w:rPr>
            </w:pPr>
            <w:r w:rsidRPr="00A40E5C">
              <w:rPr>
                <w:color w:val="FF0000"/>
              </w:rPr>
              <w:t xml:space="preserve">Karakter </w:t>
            </w:r>
            <w:r w:rsidR="00A40E5C" w:rsidRPr="00A40E5C">
              <w:rPr>
                <w:color w:val="FF0000"/>
              </w:rPr>
              <w:t>(moedig, trouw)</w:t>
            </w:r>
            <w:r w:rsidR="00FF1C6D">
              <w:rPr>
                <w:color w:val="FF0000"/>
              </w:rPr>
              <w:t xml:space="preserve"> </w:t>
            </w:r>
          </w:p>
          <w:p w14:paraId="4F9830BC" w14:textId="77777777" w:rsidR="004D0DFF" w:rsidRDefault="004D0DFF" w:rsidP="00EB3A2D"/>
          <w:p w14:paraId="4F05D7A3" w14:textId="79230588" w:rsidR="00A40E5C" w:rsidRDefault="00A40E5C" w:rsidP="00EB3A2D">
            <w:r w:rsidRPr="00A40E5C">
              <w:t>Is de vertelde informatie eerder positief of eerder negatief voor de beoordeling van het personage?</w:t>
            </w:r>
          </w:p>
          <w:p w14:paraId="15059FFD" w14:textId="06A81493" w:rsidR="00A40E5C" w:rsidRPr="00A40E5C" w:rsidRDefault="00A40E5C" w:rsidP="00EB3A2D">
            <w:pPr>
              <w:rPr>
                <w:color w:val="FF0000"/>
              </w:rPr>
            </w:pPr>
            <w:r>
              <w:rPr>
                <w:color w:val="FF0000"/>
              </w:rPr>
              <w:t xml:space="preserve">Positief, ze geeft liever haar eigen leven dan </w:t>
            </w:r>
            <w:r w:rsidR="0083212B">
              <w:rPr>
                <w:color w:val="FF0000"/>
              </w:rPr>
              <w:t xml:space="preserve">haar man verplicht te moeten bedriegen, haar laatste woorden zijn volledig gewijd aan haar man en om hem te ondersteunen </w:t>
            </w:r>
          </w:p>
          <w:p w14:paraId="24D96709" w14:textId="77777777" w:rsidR="004D72A4" w:rsidRPr="00EB3A2D" w:rsidRDefault="004D72A4" w:rsidP="00F970F9"/>
          <w:p w14:paraId="55EFFB92" w14:textId="435283A9" w:rsidR="004D72A4" w:rsidRPr="00EB3A2D" w:rsidRDefault="004D72A4" w:rsidP="00F970F9"/>
        </w:tc>
      </w:tr>
    </w:tbl>
    <w:p w14:paraId="4B75B422" w14:textId="542077F4" w:rsidR="008C08A0" w:rsidRPr="00EB7BAD" w:rsidRDefault="00CD4724" w:rsidP="00336162">
      <w:pPr>
        <w:pStyle w:val="Kop3"/>
        <w:rPr>
          <w:lang w:val="el-GR"/>
        </w:rPr>
      </w:pPr>
      <w:bookmarkStart w:id="45" w:name="_Toc104814359"/>
      <w:bookmarkStart w:id="46" w:name="_Toc107155608"/>
      <w:r>
        <w:t>Teksthulp</w:t>
      </w:r>
      <w:bookmarkEnd w:id="45"/>
      <w:bookmarkEnd w:id="46"/>
    </w:p>
    <w:p w14:paraId="6F47CD5B" w14:textId="77777777" w:rsidR="00097E40" w:rsidRPr="00CD4724" w:rsidRDefault="00097E40" w:rsidP="00CA316A">
      <w:pPr>
        <w:spacing w:after="0"/>
        <w:rPr>
          <w:lang w:val="el-GR"/>
        </w:rPr>
      </w:pPr>
      <w:r w:rsidRPr="00CD4724">
        <w:rPr>
          <w:lang w:val="el-GR"/>
        </w:rPr>
        <w:t xml:space="preserve">(7.37-38) </w:t>
      </w:r>
      <w:r w:rsidRPr="00097E40">
        <w:rPr>
          <w:lang w:val="el-GR"/>
        </w:rPr>
        <w:t>καὶ</w:t>
      </w:r>
      <w:r w:rsidRPr="00CD4724">
        <w:rPr>
          <w:lang w:val="el-GR"/>
        </w:rPr>
        <w:t xml:space="preserve"> </w:t>
      </w:r>
      <w:r w:rsidRPr="00097E40">
        <w:rPr>
          <w:lang w:val="el-GR"/>
        </w:rPr>
        <w:t>λέγεται</w:t>
      </w:r>
      <w:r w:rsidRPr="00CD4724">
        <w:rPr>
          <w:lang w:val="el-GR"/>
        </w:rPr>
        <w:t xml:space="preserve"> </w:t>
      </w:r>
      <w:r w:rsidRPr="00097E40">
        <w:rPr>
          <w:lang w:val="el-GR"/>
        </w:rPr>
        <w:t>γυνὴ</w:t>
      </w:r>
      <w:r w:rsidRPr="00CD4724">
        <w:rPr>
          <w:lang w:val="el-GR"/>
        </w:rPr>
        <w:t xml:space="preserve"> </w:t>
      </w:r>
      <w:r w:rsidRPr="00097E40">
        <w:rPr>
          <w:lang w:val="el-GR"/>
        </w:rPr>
        <w:t>μία</w:t>
      </w:r>
      <w:r w:rsidRPr="00CD4724">
        <w:rPr>
          <w:lang w:val="el-GR"/>
        </w:rPr>
        <w:t xml:space="preserve"> </w:t>
      </w:r>
      <w:r w:rsidRPr="00097E40">
        <w:rPr>
          <w:lang w:val="el-GR"/>
        </w:rPr>
        <w:t>κόσμον</w:t>
      </w:r>
      <w:r w:rsidRPr="00CD4724">
        <w:rPr>
          <w:lang w:val="el-GR"/>
        </w:rPr>
        <w:t xml:space="preserve"> </w:t>
      </w:r>
      <w:r w:rsidRPr="00097E40">
        <w:rPr>
          <w:lang w:val="el-GR"/>
        </w:rPr>
        <w:t>περιβεβλημένη</w:t>
      </w:r>
      <w:r w:rsidRPr="00CD4724">
        <w:rPr>
          <w:lang w:val="el-GR"/>
        </w:rPr>
        <w:t xml:space="preserve"> </w:t>
      </w:r>
      <w:r w:rsidRPr="00097E40">
        <w:rPr>
          <w:lang w:val="el-GR"/>
        </w:rPr>
        <w:t>πολὺν</w:t>
      </w:r>
      <w:r w:rsidRPr="00CD4724">
        <w:rPr>
          <w:lang w:val="el-GR"/>
        </w:rPr>
        <w:t xml:space="preserve"> </w:t>
      </w:r>
    </w:p>
    <w:p w14:paraId="309DFF57" w14:textId="348F668E" w:rsidR="00097E40" w:rsidRPr="00CC7E83" w:rsidRDefault="00097E40" w:rsidP="00CA316A">
      <w:pPr>
        <w:spacing w:after="0"/>
        <w:rPr>
          <w:i/>
          <w:iCs/>
        </w:rPr>
      </w:pPr>
      <w:r w:rsidRPr="00CC7E83">
        <w:rPr>
          <w:i/>
          <w:iCs/>
        </w:rPr>
        <w:t>Het verhaal gaat dat een zeer chic geklede vrouw</w:t>
      </w:r>
    </w:p>
    <w:p w14:paraId="38597A02" w14:textId="77777777" w:rsidR="00097E40" w:rsidRDefault="00097E40" w:rsidP="00CA316A">
      <w:pPr>
        <w:spacing w:after="0"/>
      </w:pPr>
      <w:r w:rsidRPr="00097E40">
        <w:t xml:space="preserve">M part perf nom vr enkv &lt; </w:t>
      </w:r>
      <w:r w:rsidRPr="00097E40">
        <w:rPr>
          <w:lang w:val="fr-BE"/>
        </w:rPr>
        <w:t>περιβάλλ</w:t>
      </w:r>
      <w:r w:rsidRPr="00097E40">
        <w:rPr>
          <w:lang w:val="el-GR"/>
        </w:rPr>
        <w:t>ειν</w:t>
      </w:r>
      <w:r w:rsidRPr="00097E40">
        <w:t xml:space="preserve">: om of over zichzelf heen gooien, zich kleden </w:t>
      </w:r>
    </w:p>
    <w:p w14:paraId="4F1F0499" w14:textId="77777777" w:rsidR="00CC7E83" w:rsidRPr="00097E40" w:rsidRDefault="00CC7E83" w:rsidP="00CA316A">
      <w:pPr>
        <w:spacing w:after="0"/>
      </w:pPr>
    </w:p>
    <w:p w14:paraId="4567ED98" w14:textId="7520C906" w:rsidR="00CC7E83" w:rsidRPr="00097E40" w:rsidRDefault="00097E40" w:rsidP="00CC7E83">
      <w:pPr>
        <w:spacing w:after="0"/>
      </w:pPr>
      <w:r w:rsidRPr="00097E40">
        <w:t xml:space="preserve">πλεῖν μὲν ξὺν τῷ ἀνδρὶ ἐπί τι προάστειον τῶν ἐν τῇ ἀντιπέρας ἠπείρῳ, </w:t>
      </w:r>
    </w:p>
    <w:p w14:paraId="33C69C88" w14:textId="77777777" w:rsidR="00097E40" w:rsidRPr="00CC7E83" w:rsidRDefault="00097E40" w:rsidP="00097E40">
      <w:pPr>
        <w:rPr>
          <w:i/>
          <w:iCs/>
        </w:rPr>
      </w:pPr>
      <w:r w:rsidRPr="00CC7E83">
        <w:rPr>
          <w:i/>
          <w:iCs/>
        </w:rPr>
        <w:lastRenderedPageBreak/>
        <w:t>met haar man voer naar een voorstad op de andere oever</w:t>
      </w:r>
    </w:p>
    <w:p w14:paraId="656FEA2A" w14:textId="77777777" w:rsidR="00097E40" w:rsidRPr="00097E40" w:rsidRDefault="00097E40" w:rsidP="00CC7E83">
      <w:pPr>
        <w:spacing w:after="0"/>
      </w:pPr>
      <w:r w:rsidRPr="00097E40">
        <w:rPr>
          <w:lang w:val="el-GR"/>
        </w:rPr>
        <w:t>τό</w:t>
      </w:r>
      <w:r w:rsidRPr="00097E40">
        <w:t xml:space="preserve"> </w:t>
      </w:r>
      <w:r w:rsidRPr="00097E40">
        <w:rPr>
          <w:lang w:val="el-GR"/>
        </w:rPr>
        <w:t>προάστειον</w:t>
      </w:r>
      <w:r w:rsidRPr="00097E40">
        <w:t xml:space="preserve">: voorstad, buitenwijk </w:t>
      </w:r>
    </w:p>
    <w:p w14:paraId="11774885" w14:textId="77777777" w:rsidR="00097E40" w:rsidRPr="00097E40" w:rsidRDefault="00097E40" w:rsidP="00CC7E83">
      <w:pPr>
        <w:spacing w:after="0"/>
      </w:pPr>
      <w:r w:rsidRPr="00097E40">
        <w:t>ἀντιπέρας: bijw aan de andere kant</w:t>
      </w:r>
    </w:p>
    <w:p w14:paraId="2825C214" w14:textId="77777777" w:rsidR="00097E40" w:rsidRDefault="00097E40" w:rsidP="00CC7E83">
      <w:pPr>
        <w:spacing w:after="0"/>
      </w:pPr>
      <w:r w:rsidRPr="00097E40">
        <w:rPr>
          <w:lang w:val="el-GR"/>
        </w:rPr>
        <w:t>ἡ</w:t>
      </w:r>
      <w:r w:rsidRPr="00097E40">
        <w:t xml:space="preserve"> ἤπειρος: land</w:t>
      </w:r>
    </w:p>
    <w:p w14:paraId="47328D6C" w14:textId="77777777" w:rsidR="00CC7E83" w:rsidRPr="00097E40" w:rsidRDefault="00CC7E83" w:rsidP="00CC7E83">
      <w:pPr>
        <w:spacing w:after="0"/>
      </w:pPr>
    </w:p>
    <w:p w14:paraId="4B932FBD" w14:textId="77777777" w:rsidR="00097E40" w:rsidRPr="00097E40" w:rsidRDefault="00097E40" w:rsidP="00CA316A">
      <w:pPr>
        <w:spacing w:after="0"/>
      </w:pPr>
      <w:r w:rsidRPr="00097E40">
        <w:t xml:space="preserve">ἐντυχόντων δὲ σφίσιν ἐν τῷ διάπλῳ τούτῳ τῶν στασιωτῶν, </w:t>
      </w:r>
    </w:p>
    <w:p w14:paraId="689B4185" w14:textId="77777777" w:rsidR="00097E40" w:rsidRPr="00097E40" w:rsidRDefault="00097E40" w:rsidP="00CA316A">
      <w:pPr>
        <w:spacing w:after="0"/>
      </w:pPr>
      <w:r w:rsidRPr="00CC7E83">
        <w:rPr>
          <w:i/>
          <w:iCs/>
        </w:rPr>
        <w:t>en dat ze tijdens de overtocht partijgangers tegenkwamen</w:t>
      </w:r>
      <w:r w:rsidRPr="00097E40">
        <w:t>.</w:t>
      </w:r>
    </w:p>
    <w:p w14:paraId="1788136D" w14:textId="39263DF4" w:rsidR="00097E40" w:rsidRPr="00097E40" w:rsidRDefault="00097E40" w:rsidP="00CA316A">
      <w:pPr>
        <w:spacing w:after="0"/>
      </w:pPr>
      <w:r w:rsidRPr="00097E40">
        <w:t xml:space="preserve">Losse </w:t>
      </w:r>
      <w:r w:rsidR="00C25C46" w:rsidRPr="00097E40">
        <w:t>genitief,</w:t>
      </w:r>
      <w:r w:rsidR="00CC7E83">
        <w:t xml:space="preserve"> </w:t>
      </w:r>
      <w:r w:rsidRPr="00097E40">
        <w:t xml:space="preserve">A part aor gen m mv &lt; </w:t>
      </w:r>
      <w:r w:rsidRPr="00097E40">
        <w:rPr>
          <w:lang w:val="en-GB"/>
        </w:rPr>
        <w:t>ἐντυγχάν</w:t>
      </w:r>
      <w:r w:rsidRPr="00097E40">
        <w:rPr>
          <w:lang w:val="el-GR"/>
        </w:rPr>
        <w:t>ειν</w:t>
      </w:r>
      <w:r w:rsidRPr="00097E40">
        <w:t xml:space="preserve">: vallen op iemand, iemand toevallig ontmoeten </w:t>
      </w:r>
    </w:p>
    <w:p w14:paraId="5A5DEE93" w14:textId="77777777" w:rsidR="00097E40" w:rsidRPr="00097E40" w:rsidRDefault="00097E40" w:rsidP="00CA316A">
      <w:pPr>
        <w:spacing w:after="0"/>
      </w:pPr>
      <w:r w:rsidRPr="00097E40">
        <w:rPr>
          <w:lang w:val="el-GR"/>
        </w:rPr>
        <w:t>σ</w:t>
      </w:r>
      <w:r w:rsidRPr="00097E40">
        <w:t>φίσιν = αὐτο</w:t>
      </w:r>
      <w:r w:rsidRPr="00097E40">
        <w:rPr>
          <w:lang w:val="el-GR"/>
        </w:rPr>
        <w:t>ῖς</w:t>
      </w:r>
      <w:r w:rsidRPr="00097E40">
        <w:t xml:space="preserve"> -&gt; het koppel</w:t>
      </w:r>
    </w:p>
    <w:p w14:paraId="60965D29" w14:textId="77777777" w:rsidR="00097E40" w:rsidRPr="00097E40" w:rsidRDefault="00097E40" w:rsidP="00CA316A">
      <w:pPr>
        <w:spacing w:after="0"/>
      </w:pPr>
      <w:r w:rsidRPr="00097E40">
        <w:rPr>
          <w:lang w:val="el-GR"/>
        </w:rPr>
        <w:t>δ</w:t>
      </w:r>
      <w:r w:rsidRPr="00097E40">
        <w:t xml:space="preserve">ιάπλοος: varend over -&gt; overtocht </w:t>
      </w:r>
    </w:p>
    <w:p w14:paraId="0380CCFC" w14:textId="76882E3E" w:rsidR="00097E40" w:rsidRDefault="00097E40" w:rsidP="00CA316A">
      <w:pPr>
        <w:spacing w:after="0"/>
      </w:pPr>
      <w:r w:rsidRPr="00097E40">
        <w:rPr>
          <w:lang w:val="el-GR"/>
        </w:rPr>
        <w:t>ὁ</w:t>
      </w:r>
      <w:r w:rsidRPr="00097E40">
        <w:t xml:space="preserve"> </w:t>
      </w:r>
      <w:r w:rsidRPr="00097E40">
        <w:rPr>
          <w:lang w:val="el-GR"/>
        </w:rPr>
        <w:t>σ</w:t>
      </w:r>
      <w:r w:rsidRPr="00097E40">
        <w:t xml:space="preserve">τασιώτης: leden van een partij -&gt; hier van de groep wagenrennensupporters die te machtig en gewelddadig werden </w:t>
      </w:r>
      <w:r w:rsidR="00CC7E83">
        <w:t xml:space="preserve">-&gt; </w:t>
      </w:r>
      <w:r w:rsidR="00CC7E83" w:rsidRPr="00CC7E83">
        <w:rPr>
          <w:b/>
          <w:bCs/>
        </w:rPr>
        <w:t>mogelijkheid cultuur-/historische context uitbreiding</w:t>
      </w:r>
    </w:p>
    <w:p w14:paraId="0C8BAC27" w14:textId="77777777" w:rsidR="00CC7E83" w:rsidRPr="00097E40" w:rsidRDefault="00CC7E83" w:rsidP="00CC7E83">
      <w:pPr>
        <w:spacing w:after="0"/>
      </w:pPr>
    </w:p>
    <w:p w14:paraId="7F447FEA" w14:textId="77777777" w:rsidR="00097E40" w:rsidRPr="00097E40" w:rsidRDefault="00097E40" w:rsidP="00CA316A">
      <w:pPr>
        <w:spacing w:after="0"/>
      </w:pPr>
      <w:r w:rsidRPr="00097E40">
        <w:rPr>
          <w:lang w:val="el-GR"/>
        </w:rPr>
        <w:t>καὶ</w:t>
      </w:r>
      <w:r w:rsidRPr="00097E40">
        <w:t xml:space="preserve"> </w:t>
      </w:r>
      <w:r w:rsidRPr="00097E40">
        <w:rPr>
          <w:lang w:val="el-GR"/>
        </w:rPr>
        <w:t>τοῦ</w:t>
      </w:r>
      <w:r w:rsidRPr="00097E40">
        <w:t xml:space="preserve"> </w:t>
      </w:r>
      <w:r w:rsidRPr="00097E40">
        <w:rPr>
          <w:lang w:val="el-GR"/>
        </w:rPr>
        <w:t>μὲν</w:t>
      </w:r>
      <w:r w:rsidRPr="00097E40">
        <w:t xml:space="preserve"> </w:t>
      </w:r>
      <w:r w:rsidRPr="00097E40">
        <w:rPr>
          <w:lang w:val="el-GR"/>
        </w:rPr>
        <w:t>ἀνδρὸς</w:t>
      </w:r>
      <w:r w:rsidRPr="00097E40">
        <w:t xml:space="preserve"> </w:t>
      </w:r>
      <w:r w:rsidRPr="00097E40">
        <w:rPr>
          <w:lang w:val="el-GR"/>
        </w:rPr>
        <w:t>αὐτὴν</w:t>
      </w:r>
      <w:r w:rsidRPr="00097E40">
        <w:t xml:space="preserve"> </w:t>
      </w:r>
      <w:r w:rsidRPr="00097E40">
        <w:rPr>
          <w:lang w:val="el-GR"/>
        </w:rPr>
        <w:t>ξὺν</w:t>
      </w:r>
      <w:r w:rsidRPr="00097E40">
        <w:t xml:space="preserve"> </w:t>
      </w:r>
      <w:r w:rsidRPr="00097E40">
        <w:rPr>
          <w:lang w:val="el-GR"/>
        </w:rPr>
        <w:t>ἀπειλῇ</w:t>
      </w:r>
      <w:r w:rsidRPr="00097E40">
        <w:t xml:space="preserve"> </w:t>
      </w:r>
      <w:r w:rsidRPr="00097E40">
        <w:rPr>
          <w:lang w:val="el-GR"/>
        </w:rPr>
        <w:t>ἀφαιρουμένων</w:t>
      </w:r>
      <w:r w:rsidRPr="00097E40">
        <w:t xml:space="preserve">, </w:t>
      </w:r>
      <w:r w:rsidRPr="00097E40">
        <w:rPr>
          <w:lang w:val="el-GR"/>
        </w:rPr>
        <w:t>ἐς</w:t>
      </w:r>
      <w:r w:rsidRPr="00097E40">
        <w:t xml:space="preserve"> </w:t>
      </w:r>
      <w:r w:rsidRPr="00097E40">
        <w:rPr>
          <w:lang w:val="el-GR"/>
        </w:rPr>
        <w:t>δὲ</w:t>
      </w:r>
      <w:r w:rsidRPr="00097E40">
        <w:t xml:space="preserve"> </w:t>
      </w:r>
      <w:r w:rsidRPr="00097E40">
        <w:rPr>
          <w:lang w:val="el-GR"/>
        </w:rPr>
        <w:t>ἄκατον</w:t>
      </w:r>
      <w:r w:rsidRPr="00097E40">
        <w:t xml:space="preserve"> </w:t>
      </w:r>
      <w:r w:rsidRPr="00097E40">
        <w:rPr>
          <w:lang w:val="el-GR"/>
        </w:rPr>
        <w:t>τὴν</w:t>
      </w:r>
      <w:r w:rsidRPr="00097E40">
        <w:t xml:space="preserve"> </w:t>
      </w:r>
      <w:r w:rsidRPr="00097E40">
        <w:rPr>
          <w:lang w:val="el-GR"/>
        </w:rPr>
        <w:t>οἰκείαν</w:t>
      </w:r>
      <w:r w:rsidRPr="00097E40">
        <w:t xml:space="preserve"> </w:t>
      </w:r>
      <w:r w:rsidRPr="00097E40">
        <w:rPr>
          <w:lang w:val="el-GR"/>
        </w:rPr>
        <w:t>ἐμβιβασάντων</w:t>
      </w:r>
      <w:r w:rsidRPr="00097E40">
        <w:t xml:space="preserve">, </w:t>
      </w:r>
    </w:p>
    <w:p w14:paraId="01EC1FD5" w14:textId="77777777" w:rsidR="00097E40" w:rsidRPr="00CC7E83" w:rsidRDefault="00097E40" w:rsidP="00CA316A">
      <w:pPr>
        <w:spacing w:after="0"/>
        <w:rPr>
          <w:i/>
          <w:iCs/>
        </w:rPr>
      </w:pPr>
      <w:r w:rsidRPr="00CC7E83">
        <w:rPr>
          <w:i/>
          <w:iCs/>
        </w:rPr>
        <w:t>Die rukten de vrouw onder bedreiging van geweld van haar man los om haar op hun eigen roeiboot te nemen</w:t>
      </w:r>
    </w:p>
    <w:p w14:paraId="5A8DF08A" w14:textId="77777777" w:rsidR="00097E40" w:rsidRPr="00097E40" w:rsidRDefault="00097E40" w:rsidP="00CA316A">
      <w:pPr>
        <w:spacing w:after="0"/>
      </w:pPr>
      <w:r w:rsidRPr="00097E40">
        <w:t xml:space="preserve">ἀφαιρουμένων+ ἐμβιβασάντων: tweede en derde participium in losse genitief </w:t>
      </w:r>
    </w:p>
    <w:p w14:paraId="1251C6E3" w14:textId="77777777" w:rsidR="00097E40" w:rsidRPr="00097E40" w:rsidRDefault="00097E40" w:rsidP="00CA316A">
      <w:pPr>
        <w:spacing w:after="0"/>
      </w:pPr>
      <w:r w:rsidRPr="00097E40">
        <w:rPr>
          <w:lang w:val="el-GR"/>
        </w:rPr>
        <w:t>ἡ</w:t>
      </w:r>
      <w:r w:rsidRPr="00097E40">
        <w:t xml:space="preserve"> ἀπειλή: dreiging, dreigement</w:t>
      </w:r>
    </w:p>
    <w:p w14:paraId="6647BA65" w14:textId="77777777" w:rsidR="00097E40" w:rsidRPr="00097E40" w:rsidRDefault="00097E40" w:rsidP="00CA316A">
      <w:pPr>
        <w:spacing w:after="0"/>
      </w:pPr>
      <w:r w:rsidRPr="00097E40">
        <w:rPr>
          <w:lang w:val="el-GR"/>
        </w:rPr>
        <w:t>ὁ</w:t>
      </w:r>
      <w:r w:rsidRPr="00097E40">
        <w:t xml:space="preserve"> ἄκατος: boot, schip, licht vaartuig</w:t>
      </w:r>
    </w:p>
    <w:p w14:paraId="68C69CEA" w14:textId="77777777" w:rsidR="00097E40" w:rsidRPr="00097E40" w:rsidRDefault="00097E40" w:rsidP="00CA316A">
      <w:pPr>
        <w:spacing w:after="0"/>
      </w:pPr>
      <w:r w:rsidRPr="00097E40">
        <w:t>A part aor gen m mv &lt;ἐμβιβάζ</w:t>
      </w:r>
      <w:r w:rsidRPr="00097E40">
        <w:rPr>
          <w:lang w:val="el-GR"/>
        </w:rPr>
        <w:t>ειν</w:t>
      </w:r>
      <w:r w:rsidRPr="00097E40">
        <w:t>: aan boord van het schip brengen</w:t>
      </w:r>
    </w:p>
    <w:p w14:paraId="37886FAF" w14:textId="0B3FEFF9" w:rsidR="00CC7E83" w:rsidRPr="00CC7E83" w:rsidRDefault="00CC7E83" w:rsidP="00CA316A">
      <w:pPr>
        <w:spacing w:after="0"/>
      </w:pPr>
      <w:r>
        <w:t xml:space="preserve">(perspectief jongemannen) </w:t>
      </w:r>
    </w:p>
    <w:p w14:paraId="267EB040" w14:textId="1289477E" w:rsidR="00097E40" w:rsidRPr="00CC7E83" w:rsidRDefault="00097E40" w:rsidP="00CA316A">
      <w:pPr>
        <w:spacing w:after="0"/>
      </w:pPr>
      <w:r w:rsidRPr="00097E40">
        <w:rPr>
          <w:lang w:val="el-GR"/>
        </w:rPr>
        <w:t>ἐσελθεῖν</w:t>
      </w:r>
      <w:r w:rsidRPr="00CC7E83">
        <w:t xml:space="preserve"> </w:t>
      </w:r>
      <w:r w:rsidRPr="00097E40">
        <w:rPr>
          <w:lang w:val="el-GR"/>
        </w:rPr>
        <w:t>μὲν</w:t>
      </w:r>
      <w:r w:rsidRPr="00CC7E83">
        <w:t xml:space="preserve"> </w:t>
      </w:r>
      <w:r w:rsidRPr="00097E40">
        <w:rPr>
          <w:lang w:val="el-GR"/>
        </w:rPr>
        <w:t>ἐς</w:t>
      </w:r>
      <w:r w:rsidRPr="00CC7E83">
        <w:t xml:space="preserve"> </w:t>
      </w:r>
      <w:r w:rsidRPr="00097E40">
        <w:rPr>
          <w:lang w:val="el-GR"/>
        </w:rPr>
        <w:t>τὴν</w:t>
      </w:r>
      <w:r w:rsidRPr="00CC7E83">
        <w:t xml:space="preserve"> </w:t>
      </w:r>
      <w:r w:rsidRPr="00097E40">
        <w:rPr>
          <w:lang w:val="el-GR"/>
        </w:rPr>
        <w:t>ἄκατον</w:t>
      </w:r>
      <w:r w:rsidRPr="00CC7E83">
        <w:t xml:space="preserve"> </w:t>
      </w:r>
      <w:r w:rsidRPr="00097E40">
        <w:rPr>
          <w:lang w:val="el-GR"/>
        </w:rPr>
        <w:t>ξὺν</w:t>
      </w:r>
      <w:r w:rsidRPr="00CC7E83">
        <w:t xml:space="preserve"> </w:t>
      </w:r>
      <w:r w:rsidRPr="00097E40">
        <w:rPr>
          <w:lang w:val="el-GR"/>
        </w:rPr>
        <w:t>τοῖς</w:t>
      </w:r>
      <w:r w:rsidRPr="00CC7E83">
        <w:t xml:space="preserve"> </w:t>
      </w:r>
      <w:r w:rsidRPr="00097E40">
        <w:rPr>
          <w:lang w:val="el-GR"/>
        </w:rPr>
        <w:t>νεανίαις</w:t>
      </w:r>
      <w:r w:rsidRPr="00CC7E83">
        <w:t xml:space="preserve">, </w:t>
      </w:r>
    </w:p>
    <w:p w14:paraId="653C48A9" w14:textId="77777777" w:rsidR="00097E40" w:rsidRPr="00CC7E83" w:rsidRDefault="00097E40" w:rsidP="00CA316A">
      <w:pPr>
        <w:spacing w:after="0"/>
        <w:rPr>
          <w:i/>
          <w:iCs/>
        </w:rPr>
      </w:pPr>
      <w:r w:rsidRPr="00CC7E83">
        <w:rPr>
          <w:i/>
          <w:iCs/>
        </w:rPr>
        <w:t>Voordat ze met de jongelui aan boord ging</w:t>
      </w:r>
    </w:p>
    <w:p w14:paraId="43B233C2" w14:textId="77777777" w:rsidR="00CC7E83" w:rsidRDefault="00097E40" w:rsidP="00CA316A">
      <w:pPr>
        <w:spacing w:after="0"/>
      </w:pPr>
      <w:r w:rsidRPr="00097E40">
        <w:t xml:space="preserve">(er wordt gezegd dat ze ging..) -&gt; vertaling draait hier hoofd- en bijzin om; </w:t>
      </w:r>
    </w:p>
    <w:p w14:paraId="54BC6B30" w14:textId="40127CFB" w:rsidR="00097E40" w:rsidRPr="00CC7E83" w:rsidRDefault="00097E40" w:rsidP="00CA316A">
      <w:pPr>
        <w:spacing w:after="0"/>
      </w:pPr>
      <w:r w:rsidRPr="00097E40">
        <w:t>2</w:t>
      </w:r>
      <w:r w:rsidRPr="00097E40">
        <w:rPr>
          <w:vertAlign w:val="superscript"/>
        </w:rPr>
        <w:t>e</w:t>
      </w:r>
      <w:r w:rsidRPr="00097E40">
        <w:t xml:space="preserve"> inf bij </w:t>
      </w:r>
      <w:r w:rsidRPr="00097E40">
        <w:rPr>
          <w:lang w:val="el-GR"/>
        </w:rPr>
        <w:t>λεγεται</w:t>
      </w:r>
      <w:r w:rsidR="00CC7E83">
        <w:t xml:space="preserve"> -&gt; er wordt gezegd dat ze aan boord ging (perspectief echtgenote) </w:t>
      </w:r>
    </w:p>
    <w:p w14:paraId="5B68EA93" w14:textId="77777777" w:rsidR="00097E40" w:rsidRPr="00097E40" w:rsidRDefault="00097E40" w:rsidP="00CA316A">
      <w:pPr>
        <w:spacing w:after="0"/>
      </w:pPr>
    </w:p>
    <w:p w14:paraId="62FBF6F2" w14:textId="77777777" w:rsidR="00097E40" w:rsidRPr="00097E40" w:rsidRDefault="00097E40" w:rsidP="00CA316A">
      <w:pPr>
        <w:spacing w:after="0"/>
      </w:pPr>
      <w:r w:rsidRPr="00097E40">
        <w:rPr>
          <w:lang w:val="el-GR"/>
        </w:rPr>
        <w:t>ἐγκελευσαμένη</w:t>
      </w:r>
      <w:r w:rsidRPr="00097E40">
        <w:t xml:space="preserve"> </w:t>
      </w:r>
      <w:r w:rsidRPr="00097E40">
        <w:rPr>
          <w:lang w:val="el-GR"/>
        </w:rPr>
        <w:t>τῷ</w:t>
      </w:r>
      <w:r w:rsidRPr="00097E40">
        <w:t xml:space="preserve"> </w:t>
      </w:r>
      <w:r w:rsidRPr="00097E40">
        <w:rPr>
          <w:lang w:val="el-GR"/>
        </w:rPr>
        <w:t>ἀνδρὶ</w:t>
      </w:r>
      <w:r w:rsidRPr="00097E40">
        <w:t xml:space="preserve"> </w:t>
      </w:r>
      <w:r w:rsidRPr="00097E40">
        <w:rPr>
          <w:lang w:val="el-GR"/>
        </w:rPr>
        <w:t>λάθρα</w:t>
      </w:r>
      <w:r w:rsidRPr="00097E40">
        <w:t xml:space="preserve"> </w:t>
      </w:r>
      <w:r w:rsidRPr="00097E40">
        <w:rPr>
          <w:lang w:val="el-GR"/>
        </w:rPr>
        <w:t>ἀλλὰ</w:t>
      </w:r>
      <w:r w:rsidRPr="00097E40">
        <w:t xml:space="preserve"> </w:t>
      </w:r>
      <w:r w:rsidRPr="00097E40">
        <w:rPr>
          <w:lang w:val="el-GR"/>
        </w:rPr>
        <w:t>θαρσεῖν</w:t>
      </w:r>
      <w:r w:rsidRPr="00097E40">
        <w:t xml:space="preserve"> </w:t>
      </w:r>
      <w:r w:rsidRPr="00097E40">
        <w:rPr>
          <w:lang w:val="el-GR"/>
        </w:rPr>
        <w:t>τε</w:t>
      </w:r>
      <w:r w:rsidRPr="00097E40">
        <w:t xml:space="preserve"> </w:t>
      </w:r>
      <w:r w:rsidRPr="00097E40">
        <w:rPr>
          <w:lang w:val="el-GR"/>
        </w:rPr>
        <w:t>καὶ</w:t>
      </w:r>
      <w:r w:rsidRPr="00097E40">
        <w:t xml:space="preserve"> </w:t>
      </w:r>
      <w:r w:rsidRPr="00097E40">
        <w:rPr>
          <w:lang w:val="el-GR"/>
        </w:rPr>
        <w:t>μηδὲν</w:t>
      </w:r>
      <w:r w:rsidRPr="00097E40">
        <w:t xml:space="preserve"> </w:t>
      </w:r>
      <w:r w:rsidRPr="00097E40">
        <w:rPr>
          <w:lang w:val="el-GR"/>
        </w:rPr>
        <w:t>ἐπ</w:t>
      </w:r>
      <w:r w:rsidRPr="00097E40">
        <w:t xml:space="preserve">̓ </w:t>
      </w:r>
      <w:r w:rsidRPr="00097E40">
        <w:rPr>
          <w:lang w:val="el-GR"/>
        </w:rPr>
        <w:t>αὐτῇ</w:t>
      </w:r>
      <w:r w:rsidRPr="00097E40">
        <w:t xml:space="preserve"> </w:t>
      </w:r>
      <w:r w:rsidRPr="00097E40">
        <w:rPr>
          <w:lang w:val="el-GR"/>
        </w:rPr>
        <w:t>δεδιέναι</w:t>
      </w:r>
      <w:r w:rsidRPr="00097E40">
        <w:t xml:space="preserve"> </w:t>
      </w:r>
      <w:r w:rsidRPr="00097E40">
        <w:rPr>
          <w:lang w:val="el-GR"/>
        </w:rPr>
        <w:t>φαῦλον</w:t>
      </w:r>
      <w:r w:rsidRPr="00097E40">
        <w:t xml:space="preserve">: </w:t>
      </w:r>
    </w:p>
    <w:p w14:paraId="773D912E" w14:textId="2C92B6CE" w:rsidR="00097E40" w:rsidRPr="00097E40" w:rsidRDefault="00097E40" w:rsidP="00CA316A">
      <w:pPr>
        <w:spacing w:after="0"/>
      </w:pPr>
      <w:r w:rsidRPr="00CC7E83">
        <w:rPr>
          <w:i/>
          <w:iCs/>
        </w:rPr>
        <w:t xml:space="preserve">stelde zij haar man </w:t>
      </w:r>
      <w:r w:rsidR="00CC7E83">
        <w:rPr>
          <w:i/>
          <w:iCs/>
        </w:rPr>
        <w:t>heimelijk</w:t>
      </w:r>
      <w:r w:rsidRPr="00CC7E83">
        <w:rPr>
          <w:i/>
          <w:iCs/>
        </w:rPr>
        <w:t xml:space="preserve"> gerust en zei hem dat hij zich over haar geen zorgen hoefde te maken</w:t>
      </w:r>
      <w:r w:rsidRPr="00097E40">
        <w:t>,</w:t>
      </w:r>
    </w:p>
    <w:p w14:paraId="0FF787CD" w14:textId="77777777" w:rsidR="00097E40" w:rsidRPr="00097E40" w:rsidRDefault="00097E40" w:rsidP="00CA316A">
      <w:pPr>
        <w:spacing w:after="0"/>
      </w:pPr>
      <w:r w:rsidRPr="00097E40">
        <w:t>ἐγκελεύ</w:t>
      </w:r>
      <w:r w:rsidRPr="00097E40">
        <w:rPr>
          <w:lang w:val="el-GR"/>
        </w:rPr>
        <w:t>ειν</w:t>
      </w:r>
      <w:r w:rsidRPr="00097E40">
        <w:t xml:space="preserve">: aanmoedigen, aandringen, bevelen </w:t>
      </w:r>
    </w:p>
    <w:p w14:paraId="26218124" w14:textId="77777777" w:rsidR="00097E40" w:rsidRPr="00097E40" w:rsidRDefault="00097E40" w:rsidP="00CA316A">
      <w:pPr>
        <w:spacing w:after="0"/>
      </w:pPr>
      <w:r w:rsidRPr="00097E40">
        <w:t xml:space="preserve">λάθρα = λάθρῃ: in het geheim, heimelijk </w:t>
      </w:r>
    </w:p>
    <w:p w14:paraId="6E64085C" w14:textId="77777777" w:rsidR="00097E40" w:rsidRPr="00097E40" w:rsidRDefault="00097E40" w:rsidP="00CA316A">
      <w:pPr>
        <w:spacing w:after="0"/>
      </w:pPr>
      <w:r w:rsidRPr="00097E40">
        <w:t xml:space="preserve">ἀλλὰ: iets als nadat ze hem aandrong in het geheim om maar moedig te zijn en niets slechts tegen haar te vrezen </w:t>
      </w:r>
    </w:p>
    <w:p w14:paraId="0EA199CD" w14:textId="77777777" w:rsidR="00097E40" w:rsidRPr="00097E40" w:rsidRDefault="00097E40" w:rsidP="00CA316A">
      <w:pPr>
        <w:spacing w:after="0"/>
      </w:pPr>
      <w:r w:rsidRPr="00097E40">
        <w:t>θαρσεῖν: goede moed hebben, vertrouwen te hebben</w:t>
      </w:r>
    </w:p>
    <w:p w14:paraId="689601FF" w14:textId="77777777" w:rsidR="00097E40" w:rsidRPr="00097E40" w:rsidRDefault="00097E40" w:rsidP="00CA316A">
      <w:pPr>
        <w:spacing w:after="0"/>
      </w:pPr>
      <w:r w:rsidRPr="00097E40">
        <w:t>A inf perf &lt; δείδ</w:t>
      </w:r>
      <w:r w:rsidRPr="00097E40">
        <w:rPr>
          <w:lang w:val="el-GR"/>
        </w:rPr>
        <w:t>ειν</w:t>
      </w:r>
      <w:r w:rsidRPr="00097E40">
        <w:t xml:space="preserve">: vrezen, bang zijn voor </w:t>
      </w:r>
    </w:p>
    <w:p w14:paraId="2E757D23" w14:textId="42DF8E1A" w:rsidR="00097E40" w:rsidRPr="00097E40" w:rsidRDefault="00097E40" w:rsidP="00CA316A">
      <w:r w:rsidRPr="00097E40">
        <w:t>φαῦλος: simpel, slecht</w:t>
      </w:r>
    </w:p>
    <w:p w14:paraId="6C4E7B2F" w14:textId="77777777" w:rsidR="00097E40" w:rsidRPr="00097E40" w:rsidRDefault="00097E40" w:rsidP="00CA316A">
      <w:pPr>
        <w:spacing w:after="0"/>
      </w:pPr>
      <w:r w:rsidRPr="00097E40">
        <w:lastRenderedPageBreak/>
        <w:t xml:space="preserve">[38] </w:t>
      </w:r>
      <w:r w:rsidRPr="00CC7E83">
        <w:rPr>
          <w:i/>
          <w:iCs/>
          <w:lang w:val="el-GR"/>
        </w:rPr>
        <w:t>οὐ</w:t>
      </w:r>
      <w:r w:rsidRPr="00CC7E83">
        <w:rPr>
          <w:i/>
          <w:iCs/>
        </w:rPr>
        <w:t xml:space="preserve"> </w:t>
      </w:r>
      <w:r w:rsidRPr="00CC7E83">
        <w:rPr>
          <w:i/>
          <w:iCs/>
          <w:lang w:val="el-GR"/>
        </w:rPr>
        <w:t>γάρ</w:t>
      </w:r>
      <w:r w:rsidRPr="00CC7E83">
        <w:rPr>
          <w:i/>
          <w:iCs/>
        </w:rPr>
        <w:t xml:space="preserve"> </w:t>
      </w:r>
      <w:r w:rsidRPr="00CC7E83">
        <w:rPr>
          <w:i/>
          <w:iCs/>
          <w:lang w:val="el-GR"/>
        </w:rPr>
        <w:t>τι</w:t>
      </w:r>
      <w:r w:rsidRPr="00CC7E83">
        <w:rPr>
          <w:i/>
          <w:iCs/>
        </w:rPr>
        <w:t xml:space="preserve"> </w:t>
      </w:r>
      <w:r w:rsidRPr="00CC7E83">
        <w:rPr>
          <w:i/>
          <w:iCs/>
          <w:lang w:val="el-GR"/>
        </w:rPr>
        <w:t>ξυμβήσεσθαι</w:t>
      </w:r>
      <w:r w:rsidRPr="00CC7E83">
        <w:rPr>
          <w:i/>
          <w:iCs/>
        </w:rPr>
        <w:t xml:space="preserve"> </w:t>
      </w:r>
      <w:r w:rsidRPr="00CC7E83">
        <w:rPr>
          <w:i/>
          <w:iCs/>
          <w:lang w:val="el-GR"/>
        </w:rPr>
        <w:t>ἐς</w:t>
      </w:r>
      <w:r w:rsidRPr="00CC7E83">
        <w:rPr>
          <w:i/>
          <w:iCs/>
        </w:rPr>
        <w:t xml:space="preserve"> </w:t>
      </w:r>
      <w:r w:rsidRPr="00CC7E83">
        <w:rPr>
          <w:i/>
          <w:iCs/>
          <w:lang w:val="el-GR"/>
        </w:rPr>
        <w:t>τὸ</w:t>
      </w:r>
      <w:r w:rsidRPr="00CC7E83">
        <w:rPr>
          <w:i/>
          <w:iCs/>
        </w:rPr>
        <w:t xml:space="preserve"> </w:t>
      </w:r>
      <w:r w:rsidRPr="00CC7E83">
        <w:rPr>
          <w:i/>
          <w:iCs/>
          <w:lang w:val="el-GR"/>
        </w:rPr>
        <w:t>σῶμα</w:t>
      </w:r>
      <w:r w:rsidRPr="00CC7E83">
        <w:rPr>
          <w:i/>
          <w:iCs/>
        </w:rPr>
        <w:t xml:space="preserve"> </w:t>
      </w:r>
      <w:r w:rsidRPr="00CC7E83">
        <w:rPr>
          <w:i/>
          <w:iCs/>
          <w:lang w:val="el-GR"/>
        </w:rPr>
        <w:t>αὐτῇ</w:t>
      </w:r>
      <w:r w:rsidRPr="00CC7E83">
        <w:rPr>
          <w:i/>
          <w:iCs/>
        </w:rPr>
        <w:t xml:space="preserve"> </w:t>
      </w:r>
      <w:r w:rsidRPr="00CC7E83">
        <w:rPr>
          <w:i/>
          <w:iCs/>
          <w:lang w:val="el-GR"/>
        </w:rPr>
        <w:t>ὑβρισθῆναι</w:t>
      </w:r>
      <w:r w:rsidRPr="00CC7E83">
        <w:rPr>
          <w:i/>
          <w:iCs/>
        </w:rPr>
        <w:t>:</w:t>
      </w:r>
      <w:r w:rsidRPr="00097E40">
        <w:t xml:space="preserve"> </w:t>
      </w:r>
    </w:p>
    <w:p w14:paraId="19D8A141" w14:textId="77777777" w:rsidR="00097E40" w:rsidRPr="00CC7E83" w:rsidRDefault="00097E40" w:rsidP="00CA316A">
      <w:pPr>
        <w:spacing w:after="0"/>
        <w:rPr>
          <w:i/>
          <w:iCs/>
        </w:rPr>
      </w:pPr>
      <w:r w:rsidRPr="00CC7E83">
        <w:rPr>
          <w:i/>
          <w:iCs/>
        </w:rPr>
        <w:t>want ze zou zich nooit laten verkrachten</w:t>
      </w:r>
    </w:p>
    <w:p w14:paraId="26AEF2BD" w14:textId="77777777" w:rsidR="00097E40" w:rsidRPr="00CD4724" w:rsidRDefault="00097E40" w:rsidP="00CA316A">
      <w:pPr>
        <w:spacing w:after="0"/>
        <w:rPr>
          <w:i/>
          <w:iCs/>
        </w:rPr>
      </w:pPr>
      <w:r w:rsidRPr="00CD4724">
        <w:rPr>
          <w:i/>
          <w:iCs/>
        </w:rPr>
        <w:t xml:space="preserve">want dat er niets zou gebeuren om naar het lichaam aan haar mishandeld/aangerand te worden </w:t>
      </w:r>
    </w:p>
    <w:p w14:paraId="20A2F203" w14:textId="77777777" w:rsidR="00097E40" w:rsidRPr="00097E40" w:rsidRDefault="00097E40" w:rsidP="00CA316A">
      <w:pPr>
        <w:spacing w:after="0"/>
      </w:pPr>
      <w:r w:rsidRPr="00097E40">
        <w:t xml:space="preserve">M inf fut &lt; </w:t>
      </w:r>
      <w:r w:rsidRPr="00097E40">
        <w:rPr>
          <w:lang w:val="el-GR"/>
        </w:rPr>
        <w:t>συμβαίνειν</w:t>
      </w:r>
      <w:r w:rsidRPr="00097E40">
        <w:t>: gebeuren</w:t>
      </w:r>
    </w:p>
    <w:p w14:paraId="262B1D28" w14:textId="77777777" w:rsidR="00097E40" w:rsidRDefault="00097E40" w:rsidP="00CA316A">
      <w:pPr>
        <w:spacing w:after="0"/>
      </w:pPr>
      <w:r w:rsidRPr="00097E40">
        <w:t>P inf aor &lt;ὑβρίζ</w:t>
      </w:r>
      <w:r w:rsidRPr="00097E40">
        <w:rPr>
          <w:lang w:val="el-GR"/>
        </w:rPr>
        <w:t>ειν</w:t>
      </w:r>
      <w:r w:rsidRPr="00097E40">
        <w:t xml:space="preserve">: mishandelen, aanraden </w:t>
      </w:r>
    </w:p>
    <w:p w14:paraId="125674F5" w14:textId="77777777" w:rsidR="00CD4724" w:rsidRPr="00097E40" w:rsidRDefault="00CD4724" w:rsidP="00CD4724">
      <w:pPr>
        <w:spacing w:after="0"/>
      </w:pPr>
    </w:p>
    <w:p w14:paraId="5F0A469F" w14:textId="77777777" w:rsidR="00097E40" w:rsidRPr="00097E40" w:rsidRDefault="00097E40" w:rsidP="00CD4724">
      <w:pPr>
        <w:spacing w:after="0"/>
      </w:pPr>
      <w:r w:rsidRPr="00097E40">
        <w:rPr>
          <w:lang w:val="el-GR"/>
        </w:rPr>
        <w:t>ἔτι</w:t>
      </w:r>
      <w:r w:rsidRPr="00097E40">
        <w:t xml:space="preserve"> </w:t>
      </w:r>
      <w:r w:rsidRPr="00097E40">
        <w:rPr>
          <w:lang w:val="el-GR"/>
        </w:rPr>
        <w:t>δὲ</w:t>
      </w:r>
      <w:r w:rsidRPr="00097E40">
        <w:t xml:space="preserve"> </w:t>
      </w:r>
      <w:r w:rsidRPr="00097E40">
        <w:rPr>
          <w:lang w:val="el-GR"/>
        </w:rPr>
        <w:t>τοῦ</w:t>
      </w:r>
      <w:r w:rsidRPr="00097E40">
        <w:t xml:space="preserve"> </w:t>
      </w:r>
      <w:r w:rsidRPr="00097E40">
        <w:rPr>
          <w:lang w:val="el-GR"/>
        </w:rPr>
        <w:t>ἀνδρὸς</w:t>
      </w:r>
      <w:r w:rsidRPr="00097E40">
        <w:t xml:space="preserve"> </w:t>
      </w:r>
      <w:r w:rsidRPr="00097E40">
        <w:rPr>
          <w:lang w:val="el-GR"/>
        </w:rPr>
        <w:t>ξὺν</w:t>
      </w:r>
      <w:r w:rsidRPr="00097E40">
        <w:t xml:space="preserve"> </w:t>
      </w:r>
      <w:r w:rsidRPr="00097E40">
        <w:rPr>
          <w:lang w:val="el-GR"/>
        </w:rPr>
        <w:t>πένθει</w:t>
      </w:r>
      <w:r w:rsidRPr="00097E40">
        <w:t xml:space="preserve"> </w:t>
      </w:r>
      <w:r w:rsidRPr="00097E40">
        <w:rPr>
          <w:lang w:val="el-GR"/>
        </w:rPr>
        <w:t>μεγάλᾳ</w:t>
      </w:r>
      <w:r w:rsidRPr="00097E40">
        <w:t xml:space="preserve"> </w:t>
      </w:r>
      <w:r w:rsidRPr="00097E40">
        <w:rPr>
          <w:lang w:val="el-GR"/>
        </w:rPr>
        <w:t>ἐς</w:t>
      </w:r>
      <w:r w:rsidRPr="00097E40">
        <w:t xml:space="preserve"> </w:t>
      </w:r>
      <w:r w:rsidRPr="00097E40">
        <w:rPr>
          <w:lang w:val="el-GR"/>
        </w:rPr>
        <w:t>αὐτὴν</w:t>
      </w:r>
      <w:r w:rsidRPr="00097E40">
        <w:t xml:space="preserve"> </w:t>
      </w:r>
      <w:r w:rsidRPr="00097E40">
        <w:rPr>
          <w:lang w:val="el-GR"/>
        </w:rPr>
        <w:t>βλέποντος</w:t>
      </w:r>
      <w:r w:rsidRPr="00097E40">
        <w:t xml:space="preserve"> </w:t>
      </w:r>
    </w:p>
    <w:p w14:paraId="69548211" w14:textId="22A10BE8" w:rsidR="00097E40" w:rsidRDefault="00097E40" w:rsidP="00CA316A">
      <w:pPr>
        <w:spacing w:after="0"/>
        <w:rPr>
          <w:i/>
          <w:iCs/>
        </w:rPr>
      </w:pPr>
      <w:r w:rsidRPr="00CD4724">
        <w:rPr>
          <w:i/>
          <w:iCs/>
        </w:rPr>
        <w:t xml:space="preserve">Terwijl haar echtgenoot haar </w:t>
      </w:r>
      <w:r w:rsidR="00CD4724">
        <w:rPr>
          <w:i/>
          <w:iCs/>
        </w:rPr>
        <w:t>met groot verdriet (</w:t>
      </w:r>
      <w:r w:rsidRPr="00CD4724">
        <w:rPr>
          <w:i/>
          <w:iCs/>
        </w:rPr>
        <w:t>diepbedroefd</w:t>
      </w:r>
      <w:r w:rsidR="00CD4724">
        <w:rPr>
          <w:i/>
          <w:iCs/>
        </w:rPr>
        <w:t>)</w:t>
      </w:r>
      <w:r w:rsidRPr="00CD4724">
        <w:rPr>
          <w:i/>
          <w:iCs/>
        </w:rPr>
        <w:t xml:space="preserve"> nakeek, (Losse genitief)</w:t>
      </w:r>
    </w:p>
    <w:p w14:paraId="56544C17" w14:textId="77777777" w:rsidR="00CA316A" w:rsidRPr="00CD4724" w:rsidRDefault="00CA316A" w:rsidP="00CA316A">
      <w:pPr>
        <w:spacing w:after="0"/>
        <w:rPr>
          <w:i/>
          <w:iCs/>
        </w:rPr>
      </w:pPr>
    </w:p>
    <w:p w14:paraId="6A0EAF86" w14:textId="77777777" w:rsidR="00097E40" w:rsidRPr="00097E40" w:rsidRDefault="00097E40" w:rsidP="00CA316A">
      <w:pPr>
        <w:spacing w:after="0"/>
      </w:pPr>
      <w:r w:rsidRPr="00097E40">
        <w:rPr>
          <w:lang w:val="el-GR"/>
        </w:rPr>
        <w:t>ἐς</w:t>
      </w:r>
      <w:r w:rsidRPr="00097E40">
        <w:t xml:space="preserve"> </w:t>
      </w:r>
      <w:r w:rsidRPr="00097E40">
        <w:rPr>
          <w:lang w:val="el-GR"/>
        </w:rPr>
        <w:t>τε</w:t>
      </w:r>
      <w:r w:rsidRPr="00097E40">
        <w:t xml:space="preserve"> </w:t>
      </w:r>
      <w:r w:rsidRPr="00097E40">
        <w:rPr>
          <w:lang w:val="el-GR"/>
        </w:rPr>
        <w:t>τὴν</w:t>
      </w:r>
      <w:r w:rsidRPr="00097E40">
        <w:t xml:space="preserve"> </w:t>
      </w:r>
      <w:r w:rsidRPr="00097E40">
        <w:rPr>
          <w:lang w:val="el-GR"/>
        </w:rPr>
        <w:t>θάλασσαν</w:t>
      </w:r>
      <w:r w:rsidRPr="00097E40">
        <w:t xml:space="preserve"> </w:t>
      </w:r>
      <w:r w:rsidRPr="00097E40">
        <w:rPr>
          <w:lang w:val="el-GR"/>
        </w:rPr>
        <w:t>καθεῖναι</w:t>
      </w:r>
      <w:r w:rsidRPr="00097E40">
        <w:t xml:space="preserve"> </w:t>
      </w:r>
      <w:r w:rsidRPr="00097E40">
        <w:rPr>
          <w:lang w:val="el-GR"/>
        </w:rPr>
        <w:t>τὸ</w:t>
      </w:r>
      <w:r w:rsidRPr="00097E40">
        <w:t xml:space="preserve"> </w:t>
      </w:r>
      <w:r w:rsidRPr="00097E40">
        <w:rPr>
          <w:lang w:val="el-GR"/>
        </w:rPr>
        <w:t>σῶμα</w:t>
      </w:r>
      <w:r w:rsidRPr="00097E40">
        <w:t xml:space="preserve"> </w:t>
      </w:r>
      <w:r w:rsidRPr="00097E40">
        <w:rPr>
          <w:lang w:val="el-GR"/>
        </w:rPr>
        <w:t>καὶ</w:t>
      </w:r>
      <w:r w:rsidRPr="00097E40">
        <w:t xml:space="preserve"> </w:t>
      </w:r>
      <w:r w:rsidRPr="00097E40">
        <w:rPr>
          <w:lang w:val="el-GR"/>
        </w:rPr>
        <w:t>αὐτίκα</w:t>
      </w:r>
      <w:r w:rsidRPr="00097E40">
        <w:t xml:space="preserve"> </w:t>
      </w:r>
      <w:r w:rsidRPr="00097E40">
        <w:rPr>
          <w:lang w:val="el-GR"/>
        </w:rPr>
        <w:t>μάλα</w:t>
      </w:r>
      <w:r w:rsidRPr="00097E40">
        <w:t xml:space="preserve"> </w:t>
      </w:r>
      <w:r w:rsidRPr="00097E40">
        <w:rPr>
          <w:lang w:val="el-GR"/>
        </w:rPr>
        <w:t>ἐξ</w:t>
      </w:r>
      <w:r w:rsidRPr="00097E40">
        <w:t xml:space="preserve"> </w:t>
      </w:r>
      <w:r w:rsidRPr="00097E40">
        <w:rPr>
          <w:lang w:val="el-GR"/>
        </w:rPr>
        <w:t>ἀνθρώπων</w:t>
      </w:r>
      <w:r w:rsidRPr="00097E40">
        <w:t xml:space="preserve"> </w:t>
      </w:r>
      <w:r w:rsidRPr="00097E40">
        <w:rPr>
          <w:lang w:val="el-GR"/>
        </w:rPr>
        <w:t>ἀφανισθῆναι</w:t>
      </w:r>
      <w:r w:rsidRPr="00097E40">
        <w:t>.</w:t>
      </w:r>
    </w:p>
    <w:p w14:paraId="5070905B" w14:textId="77777777" w:rsidR="00097E40" w:rsidRPr="00097E40" w:rsidRDefault="00097E40" w:rsidP="00CA316A">
      <w:pPr>
        <w:spacing w:after="0"/>
      </w:pPr>
      <w:r w:rsidRPr="00CD4724">
        <w:rPr>
          <w:i/>
          <w:iCs/>
        </w:rPr>
        <w:t>sprong zij overboord en daarna is er nooit iets meer van haar vernomen</w:t>
      </w:r>
      <w:r w:rsidRPr="00097E40">
        <w:t>. (p.61)</w:t>
      </w:r>
    </w:p>
    <w:p w14:paraId="095EC363" w14:textId="77777777" w:rsidR="00097E40" w:rsidRPr="00097E40" w:rsidRDefault="00097E40" w:rsidP="00CA316A">
      <w:pPr>
        <w:spacing w:after="0"/>
      </w:pPr>
      <w:r w:rsidRPr="00097E40">
        <w:t xml:space="preserve">καθεῖναι+ ἀφανισθῆναι: inf bij </w:t>
      </w:r>
      <w:r w:rsidRPr="00097E40">
        <w:rPr>
          <w:lang w:val="el-GR"/>
        </w:rPr>
        <w:t>λεγεται</w:t>
      </w:r>
    </w:p>
    <w:p w14:paraId="137A55A7" w14:textId="77777777" w:rsidR="00097E40" w:rsidRPr="00097E40" w:rsidRDefault="00097E40" w:rsidP="00CA316A">
      <w:pPr>
        <w:spacing w:after="0"/>
      </w:pPr>
      <w:r w:rsidRPr="00097E40">
        <w:t>A inf aor &lt;</w:t>
      </w:r>
      <w:r w:rsidRPr="00097E40">
        <w:rPr>
          <w:lang w:val="el-GR"/>
        </w:rPr>
        <w:t>καθιέναι</w:t>
      </w:r>
      <w:r w:rsidRPr="00097E40">
        <w:t xml:space="preserve">: laten vallen, naar beneden zenden </w:t>
      </w:r>
    </w:p>
    <w:p w14:paraId="12985756" w14:textId="0D779998" w:rsidR="00CD4724" w:rsidRDefault="00097E40" w:rsidP="00CD4724">
      <w:pPr>
        <w:spacing w:after="0"/>
      </w:pPr>
      <w:r w:rsidRPr="00097E40">
        <w:t>P inf aor &lt; ἀφανίζ</w:t>
      </w:r>
      <w:r w:rsidRPr="00097E40">
        <w:rPr>
          <w:lang w:val="el-GR"/>
        </w:rPr>
        <w:t>ειν</w:t>
      </w:r>
      <w:r w:rsidRPr="00097E40">
        <w:t xml:space="preserve">: verdwijnen </w:t>
      </w:r>
    </w:p>
    <w:p w14:paraId="36F39B0C" w14:textId="77777777" w:rsidR="00CD4724" w:rsidRDefault="00CD4724" w:rsidP="00CD4724">
      <w:pPr>
        <w:spacing w:after="0"/>
      </w:pPr>
    </w:p>
    <w:p w14:paraId="26F61536" w14:textId="77777777" w:rsidR="00CA316A" w:rsidRDefault="00CA316A" w:rsidP="00CD4724">
      <w:pPr>
        <w:spacing w:after="0"/>
      </w:pPr>
    </w:p>
    <w:p w14:paraId="7C2EF012" w14:textId="77777777" w:rsidR="00CA316A" w:rsidRPr="00336162" w:rsidRDefault="00CA316A" w:rsidP="00CD4724">
      <w:pPr>
        <w:spacing w:after="0"/>
      </w:pPr>
    </w:p>
    <w:p w14:paraId="1D028393" w14:textId="1CDB5209" w:rsidR="004D72A4" w:rsidRDefault="004D72A4" w:rsidP="004D72A4">
      <w:pPr>
        <w:pStyle w:val="Kop2"/>
      </w:pPr>
      <w:bookmarkStart w:id="47" w:name="_Toc104814360"/>
      <w:bookmarkStart w:id="48" w:name="_Toc107155609"/>
      <w:r>
        <w:t xml:space="preserve">3. </w:t>
      </w:r>
      <w:r w:rsidR="00CD4724">
        <w:t>N</w:t>
      </w:r>
      <w:r>
        <w:t>arratologie</w:t>
      </w:r>
      <w:r w:rsidR="00EB3A2D">
        <w:t>: verhaal- en verteltheorie</w:t>
      </w:r>
      <w:bookmarkEnd w:id="47"/>
      <w:bookmarkEnd w:id="48"/>
      <w:r w:rsidR="00EB3A2D">
        <w:t xml:space="preserve"> </w:t>
      </w:r>
    </w:p>
    <w:p w14:paraId="5D5B1973" w14:textId="389F9748" w:rsidR="00951BCC" w:rsidRDefault="00594275" w:rsidP="00EB3A2D">
      <w:r w:rsidRPr="00F56882">
        <w:rPr>
          <w:b/>
          <w:bCs/>
        </w:rPr>
        <w:t>Verhaaltheorie</w:t>
      </w:r>
      <w:r>
        <w:t xml:space="preserve"> is de analyse van het verhaal met zijn personages, </w:t>
      </w:r>
      <w:r w:rsidR="00A72236">
        <w:t xml:space="preserve">speciale tijd en ruimte, hoe het verhaal opgebouwd wordt. </w:t>
      </w:r>
      <w:r w:rsidR="00A72236" w:rsidRPr="00F56882">
        <w:rPr>
          <w:b/>
          <w:bCs/>
        </w:rPr>
        <w:t>Verteltheorie</w:t>
      </w:r>
      <w:r w:rsidR="00A72236">
        <w:t xml:space="preserve"> is de analyse van hoe dat verhaal verteld wordt. </w:t>
      </w:r>
    </w:p>
    <w:p w14:paraId="29F2EFE0" w14:textId="0451252B" w:rsidR="00EB3A2D" w:rsidRDefault="00430DB8" w:rsidP="00F56882">
      <w:pPr>
        <w:pStyle w:val="Kop3"/>
      </w:pPr>
      <w:bookmarkStart w:id="49" w:name="_Toc104814361"/>
      <w:bookmarkStart w:id="50" w:name="_Toc107155610"/>
      <w:r>
        <w:t xml:space="preserve">1. De verteller </w:t>
      </w:r>
      <w:r w:rsidR="00A72236">
        <w:t>&lt;-&gt; auteur</w:t>
      </w:r>
      <w:bookmarkEnd w:id="49"/>
      <w:bookmarkEnd w:id="50"/>
      <w:r w:rsidR="00A72236">
        <w:t xml:space="preserve"> </w:t>
      </w:r>
    </w:p>
    <w:p w14:paraId="6370C914" w14:textId="3E1598A5" w:rsidR="00C05B65" w:rsidRDefault="00C05B65" w:rsidP="00EB3A2D">
      <w:r w:rsidRPr="00C05B65">
        <w:t>De verteller in het verhaal komt heel vaak niet overeen met de auteur en diens gedachten, opinies… hoewel de verteller zich soms voordoet als de auteur.</w:t>
      </w:r>
      <w:r>
        <w:t xml:space="preserve"> We moeten dus oppassen om ideeën van de verteller toe te schrijven aan de auteur. </w:t>
      </w:r>
    </w:p>
    <w:p w14:paraId="1FE56E7E" w14:textId="334FF4DD" w:rsidR="00F56882" w:rsidRPr="00F56882" w:rsidRDefault="00C05B65" w:rsidP="000C6676">
      <w:pPr>
        <w:pStyle w:val="Kop3"/>
      </w:pPr>
      <w:bookmarkStart w:id="51" w:name="_Toc104814362"/>
      <w:bookmarkStart w:id="52" w:name="_Toc107155611"/>
      <w:r>
        <w:t>2. Soorten vertellers</w:t>
      </w:r>
      <w:bookmarkEnd w:id="51"/>
      <w:bookmarkEnd w:id="52"/>
    </w:p>
    <w:tbl>
      <w:tblPr>
        <w:tblStyle w:val="Tabelraster"/>
        <w:tblW w:w="0" w:type="auto"/>
        <w:tblLook w:val="04A0" w:firstRow="1" w:lastRow="0" w:firstColumn="1" w:lastColumn="0" w:noHBand="0" w:noVBand="1"/>
      </w:tblPr>
      <w:tblGrid>
        <w:gridCol w:w="2265"/>
        <w:gridCol w:w="2266"/>
        <w:gridCol w:w="2265"/>
        <w:gridCol w:w="2266"/>
      </w:tblGrid>
      <w:tr w:rsidR="00C05B65" w14:paraId="6B680C2D" w14:textId="77777777" w:rsidTr="00E2718D">
        <w:tc>
          <w:tcPr>
            <w:tcW w:w="9062" w:type="dxa"/>
            <w:gridSpan w:val="4"/>
          </w:tcPr>
          <w:p w14:paraId="075F3B06" w14:textId="02BACBCD" w:rsidR="00C05B65" w:rsidRDefault="00C05B65" w:rsidP="00C05B65">
            <w:pPr>
              <w:jc w:val="center"/>
            </w:pPr>
            <w:r>
              <w:t>De verteller</w:t>
            </w:r>
          </w:p>
        </w:tc>
      </w:tr>
      <w:tr w:rsidR="00C05B65" w14:paraId="166C2CFB" w14:textId="77777777" w:rsidTr="00430DB8">
        <w:tc>
          <w:tcPr>
            <w:tcW w:w="4531" w:type="dxa"/>
            <w:gridSpan w:val="2"/>
          </w:tcPr>
          <w:p w14:paraId="4C4BB6BB" w14:textId="5057613F" w:rsidR="00C05B65" w:rsidRDefault="00C05B65" w:rsidP="00C05B65">
            <w:pPr>
              <w:jc w:val="center"/>
            </w:pPr>
            <w:r>
              <w:t>Staat in het verhaal, heeft het zelf meegemaakt</w:t>
            </w:r>
          </w:p>
          <w:p w14:paraId="243BA2F1" w14:textId="6E766D98" w:rsidR="00C05B65" w:rsidRPr="00C05B65" w:rsidRDefault="00C05B65" w:rsidP="00C05B65">
            <w:pPr>
              <w:jc w:val="center"/>
              <w:rPr>
                <w:b/>
                <w:bCs/>
              </w:rPr>
            </w:pPr>
            <w:r w:rsidRPr="00C05B65">
              <w:rPr>
                <w:b/>
                <w:bCs/>
              </w:rPr>
              <w:t>homodiëgetisch</w:t>
            </w:r>
          </w:p>
        </w:tc>
        <w:tc>
          <w:tcPr>
            <w:tcW w:w="4531" w:type="dxa"/>
            <w:gridSpan w:val="2"/>
          </w:tcPr>
          <w:p w14:paraId="0140F777" w14:textId="77777777" w:rsidR="00C05B65" w:rsidRDefault="00C05B65" w:rsidP="00C05B65">
            <w:pPr>
              <w:jc w:val="center"/>
            </w:pPr>
            <w:r>
              <w:t>Staat buiten het verhaal</w:t>
            </w:r>
          </w:p>
          <w:p w14:paraId="1EE6C6FA" w14:textId="73DADC69" w:rsidR="00C05B65" w:rsidRPr="00C05B65" w:rsidRDefault="00C05B65" w:rsidP="00C05B65">
            <w:pPr>
              <w:jc w:val="center"/>
              <w:rPr>
                <w:b/>
                <w:bCs/>
              </w:rPr>
            </w:pPr>
            <w:r>
              <w:rPr>
                <w:b/>
                <w:bCs/>
              </w:rPr>
              <w:t>heterodiëgetisch</w:t>
            </w:r>
          </w:p>
        </w:tc>
      </w:tr>
      <w:tr w:rsidR="00FD2E9C" w14:paraId="67F32ED5" w14:textId="77777777" w:rsidTr="00615A3A">
        <w:tc>
          <w:tcPr>
            <w:tcW w:w="2265" w:type="dxa"/>
          </w:tcPr>
          <w:p w14:paraId="54EA8E26" w14:textId="77777777" w:rsidR="00FD2E9C" w:rsidRDefault="00FD2E9C" w:rsidP="00EB3A2D">
            <w:r>
              <w:t xml:space="preserve">Verteller is de hoofdrol </w:t>
            </w:r>
          </w:p>
          <w:p w14:paraId="4B533C42" w14:textId="143874EE" w:rsidR="00F56882" w:rsidRDefault="00F56882" w:rsidP="00EB3A2D"/>
        </w:tc>
        <w:tc>
          <w:tcPr>
            <w:tcW w:w="2266" w:type="dxa"/>
          </w:tcPr>
          <w:p w14:paraId="7CC82E7C" w14:textId="77777777" w:rsidR="00FD2E9C" w:rsidRDefault="00FD2E9C" w:rsidP="00EB3A2D">
            <w:r w:rsidRPr="00FD2E9C">
              <w:t>is niet de hoofdrol in het verhaal</w:t>
            </w:r>
          </w:p>
          <w:p w14:paraId="1961BA20" w14:textId="455C30C7" w:rsidR="00F56882" w:rsidRDefault="00F56882" w:rsidP="00EB3A2D"/>
        </w:tc>
        <w:tc>
          <w:tcPr>
            <w:tcW w:w="2265" w:type="dxa"/>
          </w:tcPr>
          <w:p w14:paraId="3FBBDAF9" w14:textId="796024C6" w:rsidR="00FD2E9C" w:rsidRPr="00F56882" w:rsidRDefault="00F56882" w:rsidP="00ED5CBB">
            <w:r w:rsidRPr="00F56882">
              <w:t>A</w:t>
            </w:r>
            <w:r w:rsidR="00FD2E9C" w:rsidRPr="00F56882">
              <w:t>uctorieel/alwetend</w:t>
            </w:r>
          </w:p>
          <w:p w14:paraId="50A7199B" w14:textId="77777777" w:rsidR="00FD2E9C" w:rsidRDefault="00FD2E9C" w:rsidP="00ED5CBB"/>
          <w:p w14:paraId="1DCBE5D6" w14:textId="3267B395" w:rsidR="00FD2E9C" w:rsidRDefault="00FD2E9C" w:rsidP="00ED5CBB">
            <w:r w:rsidRPr="00ED5CBB">
              <w:t>weet meer dan personages</w:t>
            </w:r>
          </w:p>
        </w:tc>
        <w:tc>
          <w:tcPr>
            <w:tcW w:w="2266" w:type="dxa"/>
          </w:tcPr>
          <w:p w14:paraId="35EC21B5" w14:textId="0E797BC1" w:rsidR="00FD2E9C" w:rsidRDefault="00F56882" w:rsidP="00FD2E9C">
            <w:pPr>
              <w:rPr>
                <w:b/>
                <w:bCs/>
              </w:rPr>
            </w:pPr>
            <w:r w:rsidRPr="00F56882">
              <w:t>P</w:t>
            </w:r>
            <w:r w:rsidR="00FD2E9C" w:rsidRPr="00F56882">
              <w:t>ersoneel</w:t>
            </w:r>
          </w:p>
          <w:p w14:paraId="3C7914DB" w14:textId="77777777" w:rsidR="00F56882" w:rsidRDefault="00F56882" w:rsidP="00FD2E9C"/>
          <w:p w14:paraId="552E2FF8" w14:textId="3ED5F791" w:rsidR="00FD2E9C" w:rsidRDefault="00FD2E9C" w:rsidP="00FD2E9C">
            <w:r>
              <w:t>wat 1 personage denkt/weet</w:t>
            </w:r>
          </w:p>
        </w:tc>
      </w:tr>
    </w:tbl>
    <w:p w14:paraId="716FD294" w14:textId="58ACA8B1" w:rsidR="00F56882" w:rsidRDefault="00F56882" w:rsidP="00FD2E9C">
      <w:r>
        <w:t xml:space="preserve">Er is ook een verschil in de mate waarin de persoonlijkheid van een verteller aanwezig is. Er bestaan </w:t>
      </w:r>
      <w:r w:rsidRPr="00F56882">
        <w:rPr>
          <w:u w:val="single"/>
        </w:rPr>
        <w:t>betrouwbare</w:t>
      </w:r>
      <w:r>
        <w:t xml:space="preserve"> vertellers die de waarheid lijken te zeggen en neutraal zijn, maar ook </w:t>
      </w:r>
      <w:r w:rsidRPr="00F56882">
        <w:rPr>
          <w:u w:val="single"/>
        </w:rPr>
        <w:t>onbetrouwbare</w:t>
      </w:r>
      <w:r>
        <w:t xml:space="preserve"> vertellers die zaken verzwijgen, verdraaien of niet alle kennis lijken te hebben.</w:t>
      </w:r>
    </w:p>
    <w:p w14:paraId="6B5578E1" w14:textId="6D58A7A9" w:rsidR="00F56882" w:rsidRDefault="00F56882" w:rsidP="00CA316A">
      <w:pPr>
        <w:pStyle w:val="Kop3"/>
      </w:pPr>
      <w:bookmarkStart w:id="53" w:name="_Toc104814363"/>
      <w:bookmarkStart w:id="54" w:name="_Toc107155612"/>
      <w:r>
        <w:lastRenderedPageBreak/>
        <w:t>3</w:t>
      </w:r>
      <w:r w:rsidR="00FD2E9C">
        <w:t>. De lens van het verhaal</w:t>
      </w:r>
      <w:r w:rsidR="00175A6E">
        <w:t xml:space="preserve">: </w:t>
      </w:r>
      <w:r w:rsidR="00175A6E" w:rsidRPr="00175A6E">
        <w:t>focaliseren (vertelwijze)</w:t>
      </w:r>
      <w:bookmarkEnd w:id="53"/>
      <w:bookmarkEnd w:id="54"/>
    </w:p>
    <w:tbl>
      <w:tblPr>
        <w:tblStyle w:val="Tabelraster"/>
        <w:tblW w:w="0" w:type="auto"/>
        <w:tblLook w:val="04A0" w:firstRow="1" w:lastRow="0" w:firstColumn="1" w:lastColumn="0" w:noHBand="0" w:noVBand="1"/>
      </w:tblPr>
      <w:tblGrid>
        <w:gridCol w:w="4531"/>
        <w:gridCol w:w="4531"/>
      </w:tblGrid>
      <w:tr w:rsidR="00F56882" w14:paraId="38C175FB" w14:textId="77777777" w:rsidTr="00096AFF">
        <w:tc>
          <w:tcPr>
            <w:tcW w:w="9062" w:type="dxa"/>
            <w:gridSpan w:val="2"/>
          </w:tcPr>
          <w:p w14:paraId="22B9460F" w14:textId="68BD5A83" w:rsidR="00F56882" w:rsidRDefault="00F56882" w:rsidP="00F56882">
            <w:pPr>
              <w:jc w:val="center"/>
            </w:pPr>
            <w:r>
              <w:t>Focalisatie</w:t>
            </w:r>
          </w:p>
        </w:tc>
      </w:tr>
      <w:tr w:rsidR="00F56882" w14:paraId="2EE6E315" w14:textId="77777777" w:rsidTr="00FD2E9C">
        <w:tc>
          <w:tcPr>
            <w:tcW w:w="4531" w:type="dxa"/>
          </w:tcPr>
          <w:p w14:paraId="149A6F7D" w14:textId="77777777" w:rsidR="00F56882" w:rsidRPr="00F56882" w:rsidRDefault="00F56882" w:rsidP="00F56882">
            <w:pPr>
              <w:jc w:val="center"/>
              <w:rPr>
                <w:b/>
                <w:bCs/>
              </w:rPr>
            </w:pPr>
            <w:r w:rsidRPr="00F56882">
              <w:rPr>
                <w:b/>
                <w:bCs/>
              </w:rPr>
              <w:t>intern</w:t>
            </w:r>
          </w:p>
          <w:p w14:paraId="5E76E32E" w14:textId="7ADBC3AC" w:rsidR="00F56882" w:rsidRDefault="00F56882" w:rsidP="00F56882">
            <w:pPr>
              <w:jc w:val="center"/>
            </w:pPr>
            <w:r>
              <w:t xml:space="preserve">waarnemingen &amp; gedachten van een personage </w:t>
            </w:r>
          </w:p>
        </w:tc>
        <w:tc>
          <w:tcPr>
            <w:tcW w:w="4531" w:type="dxa"/>
          </w:tcPr>
          <w:p w14:paraId="25F6270A" w14:textId="77777777" w:rsidR="00F56882" w:rsidRPr="00F56882" w:rsidRDefault="00F56882" w:rsidP="00F56882">
            <w:pPr>
              <w:jc w:val="center"/>
              <w:rPr>
                <w:b/>
                <w:bCs/>
              </w:rPr>
            </w:pPr>
            <w:r w:rsidRPr="00F56882">
              <w:rPr>
                <w:b/>
                <w:bCs/>
              </w:rPr>
              <w:t>extern</w:t>
            </w:r>
          </w:p>
          <w:p w14:paraId="11F63F4B" w14:textId="6F446BD1" w:rsidR="00F56882" w:rsidRDefault="00F56882" w:rsidP="00F56882">
            <w:pPr>
              <w:jc w:val="center"/>
            </w:pPr>
            <w:r>
              <w:t>panoramisch</w:t>
            </w:r>
          </w:p>
        </w:tc>
      </w:tr>
    </w:tbl>
    <w:p w14:paraId="271AEA10" w14:textId="77777777" w:rsidR="00FD2E9C" w:rsidRDefault="00FD2E9C" w:rsidP="00EB3A2D"/>
    <w:p w14:paraId="69F7A98D" w14:textId="5D60FB48" w:rsidR="00FF1C6D" w:rsidRPr="00E94545" w:rsidRDefault="00175A6E" w:rsidP="00F970F9">
      <w:pPr>
        <w:rPr>
          <w:i/>
          <w:iCs/>
        </w:rPr>
      </w:pPr>
      <w:r w:rsidRPr="00F56882">
        <w:rPr>
          <w:i/>
          <w:iCs/>
        </w:rPr>
        <w:t>Het is verteltechnisch nuttig om het onderscheid verteller-focalisator te maken omdat de focalisatie ruimer is dan enkel het standpunt van de verteller. De focalisatie kan intern zijn en dus veel informatie geven over karakter en bepaalde ideeën van een personage zonder dat het expliciet door een verteller wordt vermeld (die verteller is heterodiëgetisch en zit eigenlijk niet in het verhaal). Anders gezegd laat de focalisatie ons dus een beeld zien door de ogen van een personage, zonder de eventuele beïnvloeding van een verteller.</w:t>
      </w:r>
    </w:p>
    <w:p w14:paraId="5E041964" w14:textId="7005B780" w:rsidR="00D176A4" w:rsidRPr="00D176A4" w:rsidRDefault="004D72A4" w:rsidP="002C7384">
      <w:pPr>
        <w:pStyle w:val="Kop2"/>
      </w:pPr>
      <w:bookmarkStart w:id="55" w:name="_Toc104814364"/>
      <w:bookmarkStart w:id="56" w:name="_Toc107155613"/>
      <w:r>
        <w:t>4</w:t>
      </w:r>
      <w:r w:rsidR="000D7178">
        <w:t>.</w:t>
      </w:r>
      <w:r w:rsidR="000C1E2E">
        <w:t xml:space="preserve"> </w:t>
      </w:r>
      <w:r w:rsidR="00CD4724">
        <w:t>L</w:t>
      </w:r>
      <w:commentRangeStart w:id="57"/>
      <w:commentRangeStart w:id="58"/>
      <w:r w:rsidR="000C1E2E">
        <w:t>uppicina</w:t>
      </w:r>
      <w:commentRangeEnd w:id="57"/>
      <w:r w:rsidR="00E14600">
        <w:rPr>
          <w:rStyle w:val="Verwijzingopmerking"/>
          <w:caps w:val="0"/>
          <w:spacing w:val="0"/>
        </w:rPr>
        <w:commentReference w:id="57"/>
      </w:r>
      <w:commentRangeEnd w:id="58"/>
      <w:r w:rsidR="007B76A1">
        <w:rPr>
          <w:rStyle w:val="Verwijzingopmerking"/>
          <w:caps w:val="0"/>
          <w:spacing w:val="0"/>
        </w:rPr>
        <w:commentReference w:id="58"/>
      </w:r>
      <w:r w:rsidR="00FF1C6D">
        <w:t xml:space="preserve"> </w:t>
      </w:r>
      <w:r w:rsidR="00097E40">
        <w:t>(uitgewerkte uitbreiding)</w:t>
      </w:r>
      <w:bookmarkEnd w:id="55"/>
      <w:bookmarkEnd w:id="56"/>
    </w:p>
    <w:p w14:paraId="240F8289" w14:textId="5846A1CC" w:rsidR="00D176A4" w:rsidRPr="00324AA1" w:rsidRDefault="00041B7C" w:rsidP="00F21C8A">
      <w:pPr>
        <w:spacing w:line="360" w:lineRule="auto"/>
        <w:rPr>
          <w:sz w:val="24"/>
          <w:szCs w:val="22"/>
        </w:rPr>
      </w:pPr>
      <w:r w:rsidRPr="00324AA1">
        <w:rPr>
          <w:sz w:val="24"/>
          <w:szCs w:val="22"/>
        </w:rPr>
        <w:t>(6.17)</w:t>
      </w:r>
      <w:r w:rsidR="00EE44DA" w:rsidRPr="00324AA1">
        <w:rPr>
          <w:sz w:val="24"/>
          <w:szCs w:val="22"/>
        </w:rPr>
        <w:t xml:space="preserve"> Τὰ μὲν ἀμφὶ τῷ Ἰουστίνῳ ταύτῃ Ῥωμαίοις εἶχε. γυναικὶ δὲ ὄνομα Λουππικίνῃ ξυνῴκει</w:t>
      </w:r>
      <w:r w:rsidR="00046F8D" w:rsidRPr="00324AA1">
        <w:rPr>
          <w:sz w:val="24"/>
          <w:szCs w:val="22"/>
        </w:rPr>
        <w:t>*</w:t>
      </w:r>
      <w:r w:rsidR="00EE44DA" w:rsidRPr="00324AA1">
        <w:rPr>
          <w:sz w:val="24"/>
          <w:szCs w:val="22"/>
        </w:rPr>
        <w:t>. αὕτη δὲ δούλη τε καὶ βάρβαρος οὖσα τοῦ πρόσθεν αὐτὴν ἐωνημένου</w:t>
      </w:r>
      <w:r w:rsidR="00046F8D" w:rsidRPr="00324AA1">
        <w:rPr>
          <w:sz w:val="24"/>
          <w:szCs w:val="22"/>
        </w:rPr>
        <w:t>*</w:t>
      </w:r>
      <w:r w:rsidR="00EE44DA" w:rsidRPr="00324AA1">
        <w:rPr>
          <w:sz w:val="24"/>
          <w:szCs w:val="22"/>
        </w:rPr>
        <w:t xml:space="preserve"> παλλακὴ</w:t>
      </w:r>
      <w:r w:rsidR="00046F8D" w:rsidRPr="00324AA1">
        <w:rPr>
          <w:sz w:val="24"/>
          <w:szCs w:val="22"/>
        </w:rPr>
        <w:t>*</w:t>
      </w:r>
      <w:r w:rsidR="00EE44DA" w:rsidRPr="00324AA1">
        <w:rPr>
          <w:sz w:val="24"/>
          <w:szCs w:val="22"/>
        </w:rPr>
        <w:t xml:space="preserve"> γέγονε. καὶ αὐτὴ μὲν ξὺν Ἰουστίνῳ ἐπὶ βίου δυσμαῖς</w:t>
      </w:r>
      <w:r w:rsidR="00046F8D" w:rsidRPr="00324AA1">
        <w:rPr>
          <w:sz w:val="24"/>
          <w:szCs w:val="22"/>
        </w:rPr>
        <w:t>*</w:t>
      </w:r>
      <w:r w:rsidR="00EE44DA" w:rsidRPr="00324AA1">
        <w:rPr>
          <w:sz w:val="24"/>
          <w:szCs w:val="22"/>
        </w:rPr>
        <w:t xml:space="preserve"> τὴν βασιλείαν ἔσχεν.</w:t>
      </w:r>
    </w:p>
    <w:p w14:paraId="43162235" w14:textId="5905E373" w:rsidR="00046F8D" w:rsidRPr="00F02AB2" w:rsidRDefault="00046F8D" w:rsidP="00372CBD">
      <w:pPr>
        <w:rPr>
          <w:i/>
          <w:iCs/>
          <w:sz w:val="20"/>
          <w:szCs w:val="18"/>
        </w:rPr>
      </w:pPr>
      <w:r w:rsidRPr="00F02AB2">
        <w:rPr>
          <w:i/>
          <w:iCs/>
          <w:sz w:val="20"/>
          <w:szCs w:val="18"/>
        </w:rPr>
        <w:t>*</w:t>
      </w:r>
      <w:r w:rsidR="009A2936" w:rsidRPr="00F02AB2">
        <w:rPr>
          <w:i/>
          <w:iCs/>
          <w:sz w:val="20"/>
          <w:szCs w:val="18"/>
          <w:lang w:val="el-GR"/>
        </w:rPr>
        <w:t>σ</w:t>
      </w:r>
      <w:r w:rsidRPr="00F02AB2">
        <w:rPr>
          <w:i/>
          <w:iCs/>
          <w:sz w:val="20"/>
          <w:szCs w:val="18"/>
          <w:lang w:val="el-GR"/>
        </w:rPr>
        <w:t>υνοικε</w:t>
      </w:r>
      <w:r w:rsidR="009A2936" w:rsidRPr="00F02AB2">
        <w:rPr>
          <w:i/>
          <w:iCs/>
          <w:sz w:val="20"/>
          <w:szCs w:val="18"/>
          <w:lang w:val="el-GR"/>
        </w:rPr>
        <w:t>ῖ</w:t>
      </w:r>
      <w:r w:rsidRPr="00F02AB2">
        <w:rPr>
          <w:i/>
          <w:iCs/>
          <w:sz w:val="20"/>
          <w:szCs w:val="18"/>
          <w:lang w:val="el-GR"/>
        </w:rPr>
        <w:t>ν</w:t>
      </w:r>
      <w:r w:rsidRPr="00F02AB2">
        <w:rPr>
          <w:i/>
          <w:iCs/>
          <w:sz w:val="20"/>
          <w:szCs w:val="18"/>
        </w:rPr>
        <w:t>: samenwonen, getrouwd zijn.</w:t>
      </w:r>
      <w:r w:rsidR="00864E2A" w:rsidRPr="00F02AB2">
        <w:rPr>
          <w:i/>
          <w:iCs/>
          <w:sz w:val="20"/>
          <w:szCs w:val="18"/>
        </w:rPr>
        <w:t xml:space="preserve">* ὠνεῖσθαι: kopen. </w:t>
      </w:r>
      <w:r w:rsidRPr="00F02AB2">
        <w:rPr>
          <w:i/>
          <w:iCs/>
          <w:sz w:val="20"/>
          <w:szCs w:val="18"/>
        </w:rPr>
        <w:t>*</w:t>
      </w:r>
      <w:r w:rsidR="00A720F8" w:rsidRPr="00F02AB2">
        <w:rPr>
          <w:i/>
          <w:iCs/>
          <w:sz w:val="20"/>
          <w:szCs w:val="18"/>
        </w:rPr>
        <w:t xml:space="preserve"> παλλακὴ: substantief afgeleid van παλλακεύ</w:t>
      </w:r>
      <w:r w:rsidR="00A720F8" w:rsidRPr="00F02AB2">
        <w:rPr>
          <w:i/>
          <w:iCs/>
          <w:sz w:val="20"/>
          <w:szCs w:val="18"/>
          <w:lang w:val="el-GR"/>
        </w:rPr>
        <w:t>ειν</w:t>
      </w:r>
      <w:r w:rsidR="00A720F8" w:rsidRPr="00F02AB2">
        <w:rPr>
          <w:i/>
          <w:iCs/>
          <w:sz w:val="20"/>
          <w:szCs w:val="18"/>
        </w:rPr>
        <w:t>: concubine</w:t>
      </w:r>
      <w:r w:rsidR="00820A91" w:rsidRPr="00F02AB2">
        <w:rPr>
          <w:i/>
          <w:iCs/>
          <w:sz w:val="20"/>
          <w:szCs w:val="18"/>
        </w:rPr>
        <w:t>, bijvrouw</w:t>
      </w:r>
      <w:r w:rsidR="00A720F8" w:rsidRPr="00F02AB2">
        <w:rPr>
          <w:i/>
          <w:iCs/>
          <w:sz w:val="20"/>
          <w:szCs w:val="18"/>
        </w:rPr>
        <w:t xml:space="preserve"> zijn</w:t>
      </w:r>
      <w:r w:rsidR="005F1BBE" w:rsidRPr="00F02AB2">
        <w:rPr>
          <w:i/>
          <w:iCs/>
          <w:sz w:val="20"/>
          <w:szCs w:val="18"/>
        </w:rPr>
        <w:t xml:space="preserve"> (negatief).</w:t>
      </w:r>
      <w:r w:rsidR="00820A91" w:rsidRPr="00F02AB2">
        <w:rPr>
          <w:i/>
          <w:iCs/>
          <w:sz w:val="20"/>
          <w:szCs w:val="18"/>
        </w:rPr>
        <w:t xml:space="preserve"> *</w:t>
      </w:r>
      <w:r w:rsidR="00631FF6" w:rsidRPr="00F02AB2">
        <w:rPr>
          <w:i/>
          <w:iCs/>
          <w:sz w:val="20"/>
          <w:szCs w:val="18"/>
        </w:rPr>
        <w:t xml:space="preserve"> δυσμή: </w:t>
      </w:r>
      <w:r w:rsidR="00A12793" w:rsidRPr="00F02AB2">
        <w:rPr>
          <w:i/>
          <w:iCs/>
          <w:sz w:val="20"/>
          <w:szCs w:val="18"/>
        </w:rPr>
        <w:t>het ondergaan (van de zon)</w:t>
      </w:r>
      <w:r w:rsidR="005F1BBE" w:rsidRPr="00F02AB2">
        <w:rPr>
          <w:i/>
          <w:iCs/>
          <w:sz w:val="20"/>
          <w:szCs w:val="18"/>
        </w:rPr>
        <w:t>.</w:t>
      </w:r>
    </w:p>
    <w:p w14:paraId="3C8A8D45" w14:textId="11AAC0C2" w:rsidR="002D2C67" w:rsidRPr="00372CBD" w:rsidRDefault="00ED7865" w:rsidP="00D176A4">
      <w:pPr>
        <w:rPr>
          <w:i/>
          <w:iCs/>
        </w:rPr>
      </w:pPr>
      <w:r w:rsidRPr="00372CBD">
        <w:rPr>
          <w:i/>
          <w:iCs/>
        </w:rPr>
        <w:t xml:space="preserve">Dat soort dingen moesten de Byzantijnen voor Justinus regelen. Hij was getrouwd met een vrouw die </w:t>
      </w:r>
      <w:r w:rsidR="0086269E" w:rsidRPr="00372CBD">
        <w:rPr>
          <w:i/>
          <w:iCs/>
        </w:rPr>
        <w:t>L</w:t>
      </w:r>
      <w:r w:rsidRPr="00372CBD">
        <w:rPr>
          <w:i/>
          <w:iCs/>
        </w:rPr>
        <w:t>uppicina heette. Zij was een slavin van niet-Griekse afkomst</w:t>
      </w:r>
      <w:r w:rsidR="002D6DD1" w:rsidRPr="00372CBD">
        <w:rPr>
          <w:i/>
          <w:iCs/>
        </w:rPr>
        <w:t xml:space="preserve"> en was het liefje van haar vorige eigenaar. Maar in de herfst van haar leven kreeg zij samen met Justinus de keizerlijke waardigheid. </w:t>
      </w:r>
      <w:r w:rsidR="00F21C8A" w:rsidRPr="00372CBD">
        <w:rPr>
          <w:i/>
          <w:iCs/>
        </w:rPr>
        <w:t xml:space="preserve">(van Dolen (2005) </w:t>
      </w:r>
      <w:r w:rsidR="003A3AFC" w:rsidRPr="00372CBD">
        <w:rPr>
          <w:i/>
          <w:iCs/>
        </w:rPr>
        <w:t>56)</w:t>
      </w:r>
    </w:p>
    <w:tbl>
      <w:tblPr>
        <w:tblStyle w:val="Tabelraster"/>
        <w:tblW w:w="10097" w:type="dxa"/>
        <w:tblLook w:val="04A0" w:firstRow="1" w:lastRow="0" w:firstColumn="1" w:lastColumn="0" w:noHBand="0" w:noVBand="1"/>
      </w:tblPr>
      <w:tblGrid>
        <w:gridCol w:w="10097"/>
      </w:tblGrid>
      <w:tr w:rsidR="009531EE" w14:paraId="7C586498" w14:textId="77777777" w:rsidTr="007E6008">
        <w:trPr>
          <w:trHeight w:val="6045"/>
        </w:trPr>
        <w:tc>
          <w:tcPr>
            <w:tcW w:w="10097" w:type="dxa"/>
          </w:tcPr>
          <w:p w14:paraId="3064EF1C" w14:textId="77777777" w:rsidR="00625255" w:rsidRDefault="00625255" w:rsidP="00D1678C">
            <w:r>
              <w:lastRenderedPageBreak/>
              <w:t xml:space="preserve">Is dit een verteller die in het verhaal staat of staat hij erbuiten? </w:t>
            </w:r>
          </w:p>
          <w:p w14:paraId="0CD8DA4C" w14:textId="47EFFD24" w:rsidR="00372CBD" w:rsidRPr="00372CBD" w:rsidRDefault="00625255" w:rsidP="00D1678C">
            <w:pPr>
              <w:rPr>
                <w:color w:val="FF0000"/>
              </w:rPr>
            </w:pPr>
            <w:r>
              <w:t xml:space="preserve"> </w:t>
            </w:r>
            <w:r w:rsidR="00372CBD">
              <w:rPr>
                <w:color w:val="FF0000"/>
              </w:rPr>
              <w:t xml:space="preserve">Buiten -&gt; externe verteller </w:t>
            </w:r>
            <w:r w:rsidR="003A2A95">
              <w:rPr>
                <w:color w:val="FF0000"/>
              </w:rPr>
              <w:t xml:space="preserve">(heterodiëgetische verteller) </w:t>
            </w:r>
          </w:p>
          <w:p w14:paraId="1C20D942" w14:textId="77777777" w:rsidR="004A6968" w:rsidRDefault="004A6968" w:rsidP="00D1678C"/>
          <w:p w14:paraId="34B1D80C" w14:textId="53AB156F" w:rsidR="00D1678C" w:rsidRDefault="00D1678C" w:rsidP="00D1678C">
            <w:r w:rsidRPr="00D1678C">
              <w:t>Noteer</w:t>
            </w:r>
            <w:r w:rsidR="00625255">
              <w:t xml:space="preserve"> hieronder</w:t>
            </w:r>
            <w:r w:rsidRPr="00D1678C">
              <w:t xml:space="preserve"> wat je te weten komt over dit personage</w:t>
            </w:r>
            <w:r w:rsidR="00851ED8">
              <w:t xml:space="preserve">. Plaats hierna de categorie van ieder kenmerk tussen haakjes (bv. leeftijd, afkomst, </w:t>
            </w:r>
            <w:r w:rsidR="0066779F">
              <w:t xml:space="preserve">sociale klasse, relatie, seksualiteit….) </w:t>
            </w:r>
          </w:p>
          <w:p w14:paraId="7B8AA466" w14:textId="77777777" w:rsidR="00D1678C" w:rsidRPr="00D1678C" w:rsidRDefault="00D1678C" w:rsidP="00D1678C">
            <w:pPr>
              <w:rPr>
                <w:color w:val="FF0000"/>
              </w:rPr>
            </w:pPr>
          </w:p>
          <w:p w14:paraId="517A1CC5" w14:textId="32EFE5A9" w:rsidR="009531EE" w:rsidRDefault="00A23D2B" w:rsidP="00A23D2B">
            <w:pPr>
              <w:pStyle w:val="Lijstalinea"/>
              <w:numPr>
                <w:ilvl w:val="0"/>
                <w:numId w:val="4"/>
              </w:numPr>
              <w:rPr>
                <w:color w:val="FF0000"/>
              </w:rPr>
            </w:pPr>
            <w:r>
              <w:rPr>
                <w:color w:val="FF0000"/>
              </w:rPr>
              <w:t>Getrouwd met Justinus</w:t>
            </w:r>
            <w:r w:rsidR="00046F8D">
              <w:rPr>
                <w:color w:val="FF0000"/>
              </w:rPr>
              <w:t xml:space="preserve"> (relatie) </w:t>
            </w:r>
          </w:p>
          <w:p w14:paraId="7FC5DB8D" w14:textId="7A6B4A10" w:rsidR="00A23D2B" w:rsidRDefault="00A23D2B" w:rsidP="00A23D2B">
            <w:pPr>
              <w:pStyle w:val="Lijstalinea"/>
              <w:numPr>
                <w:ilvl w:val="0"/>
                <w:numId w:val="4"/>
              </w:numPr>
              <w:rPr>
                <w:color w:val="FF0000"/>
              </w:rPr>
            </w:pPr>
            <w:r>
              <w:rPr>
                <w:color w:val="FF0000"/>
              </w:rPr>
              <w:t xml:space="preserve">Genaamd Luppicina </w:t>
            </w:r>
            <w:r w:rsidR="00046F8D">
              <w:rPr>
                <w:color w:val="FF0000"/>
              </w:rPr>
              <w:t xml:space="preserve">(niet-Griekse naam verraadt afkomst) </w:t>
            </w:r>
          </w:p>
          <w:p w14:paraId="175BBD7D" w14:textId="01512C18" w:rsidR="00046F8D" w:rsidRDefault="001747FF" w:rsidP="00A23D2B">
            <w:pPr>
              <w:pStyle w:val="Lijstalinea"/>
              <w:numPr>
                <w:ilvl w:val="0"/>
                <w:numId w:val="4"/>
              </w:numPr>
              <w:rPr>
                <w:color w:val="FF0000"/>
              </w:rPr>
            </w:pPr>
            <w:r>
              <w:rPr>
                <w:color w:val="FF0000"/>
              </w:rPr>
              <w:t xml:space="preserve">Was een slavin </w:t>
            </w:r>
            <w:r w:rsidR="00046F8D">
              <w:rPr>
                <w:color w:val="FF0000"/>
              </w:rPr>
              <w:t>(eerste sociale klasse in jeugd)</w:t>
            </w:r>
          </w:p>
          <w:p w14:paraId="38388634" w14:textId="73E12776" w:rsidR="00046F8D" w:rsidRDefault="001747FF" w:rsidP="00A23D2B">
            <w:pPr>
              <w:pStyle w:val="Lijstalinea"/>
              <w:numPr>
                <w:ilvl w:val="0"/>
                <w:numId w:val="4"/>
              </w:numPr>
              <w:rPr>
                <w:color w:val="FF0000"/>
              </w:rPr>
            </w:pPr>
            <w:r>
              <w:rPr>
                <w:color w:val="FF0000"/>
              </w:rPr>
              <w:t xml:space="preserve">barbaars </w:t>
            </w:r>
            <w:r w:rsidR="00046F8D">
              <w:rPr>
                <w:color w:val="FF0000"/>
              </w:rPr>
              <w:t>(afkomst)</w:t>
            </w:r>
          </w:p>
          <w:p w14:paraId="376C401D" w14:textId="74CB284F" w:rsidR="00A23D2B" w:rsidRDefault="001747FF" w:rsidP="00A23D2B">
            <w:pPr>
              <w:pStyle w:val="Lijstalinea"/>
              <w:numPr>
                <w:ilvl w:val="0"/>
                <w:numId w:val="4"/>
              </w:numPr>
              <w:rPr>
                <w:color w:val="FF0000"/>
              </w:rPr>
            </w:pPr>
            <w:r>
              <w:rPr>
                <w:color w:val="FF0000"/>
              </w:rPr>
              <w:t xml:space="preserve">had relaties met haar eigenaar </w:t>
            </w:r>
            <w:r w:rsidR="00046F8D">
              <w:rPr>
                <w:color w:val="FF0000"/>
              </w:rPr>
              <w:t>(seksualiteit)</w:t>
            </w:r>
          </w:p>
          <w:p w14:paraId="376A5D39" w14:textId="61C3B2A6" w:rsidR="001747FF" w:rsidRDefault="001747FF" w:rsidP="00A23D2B">
            <w:pPr>
              <w:pStyle w:val="Lijstalinea"/>
              <w:numPr>
                <w:ilvl w:val="0"/>
                <w:numId w:val="4"/>
              </w:numPr>
              <w:rPr>
                <w:color w:val="FF0000"/>
              </w:rPr>
            </w:pPr>
            <w:r>
              <w:rPr>
                <w:color w:val="FF0000"/>
              </w:rPr>
              <w:t xml:space="preserve">Was al oud </w:t>
            </w:r>
            <w:r w:rsidR="00046F8D">
              <w:rPr>
                <w:color w:val="FF0000"/>
              </w:rPr>
              <w:t>(leeftijd)</w:t>
            </w:r>
          </w:p>
          <w:p w14:paraId="77D0553D" w14:textId="0FB73B64" w:rsidR="001747FF" w:rsidRDefault="001747FF" w:rsidP="00A23D2B">
            <w:pPr>
              <w:pStyle w:val="Lijstalinea"/>
              <w:numPr>
                <w:ilvl w:val="0"/>
                <w:numId w:val="4"/>
              </w:numPr>
              <w:rPr>
                <w:color w:val="FF0000"/>
              </w:rPr>
            </w:pPr>
            <w:r>
              <w:rPr>
                <w:color w:val="FF0000"/>
              </w:rPr>
              <w:t xml:space="preserve">Werd keizerin </w:t>
            </w:r>
            <w:r w:rsidR="00046F8D">
              <w:rPr>
                <w:color w:val="FF0000"/>
              </w:rPr>
              <w:t>(tweede sociale klasse na huwelijk)</w:t>
            </w:r>
          </w:p>
          <w:p w14:paraId="01E763B9" w14:textId="77777777" w:rsidR="003D2366" w:rsidRDefault="003D2366" w:rsidP="00851ED8">
            <w:pPr>
              <w:pStyle w:val="Lijstalinea"/>
              <w:rPr>
                <w:color w:val="FF0000"/>
              </w:rPr>
            </w:pPr>
          </w:p>
          <w:p w14:paraId="26631C1E" w14:textId="77777777" w:rsidR="001747FF" w:rsidRDefault="00831F3E" w:rsidP="001747FF">
            <w:r>
              <w:t xml:space="preserve">Wordt deze informatie neutraal, eerder positief of eerder negatief verteld? </w:t>
            </w:r>
          </w:p>
          <w:p w14:paraId="562DC2CD" w14:textId="77777777" w:rsidR="00046F8D" w:rsidRDefault="00046F8D" w:rsidP="001747FF"/>
          <w:p w14:paraId="1FB207C1" w14:textId="445B5299" w:rsidR="00E17351" w:rsidRDefault="003D2366" w:rsidP="00046F8D">
            <w:pPr>
              <w:rPr>
                <w:color w:val="FF0000"/>
              </w:rPr>
            </w:pPr>
            <w:r>
              <w:rPr>
                <w:color w:val="FF0000"/>
              </w:rPr>
              <w:t xml:space="preserve">Eerder </w:t>
            </w:r>
            <w:r w:rsidR="005B71B1">
              <w:rPr>
                <w:color w:val="FF0000"/>
              </w:rPr>
              <w:t>negatief</w:t>
            </w:r>
            <w:r>
              <w:rPr>
                <w:color w:val="FF0000"/>
              </w:rPr>
              <w:t xml:space="preserve"> </w:t>
            </w:r>
            <w:r w:rsidR="00F96443">
              <w:rPr>
                <w:color w:val="FF0000"/>
              </w:rPr>
              <w:t>verteld</w:t>
            </w:r>
            <w:r w:rsidR="00372CBD">
              <w:rPr>
                <w:color w:val="FF0000"/>
              </w:rPr>
              <w:t xml:space="preserve"> </w:t>
            </w:r>
            <w:r w:rsidR="005B71B1">
              <w:rPr>
                <w:color w:val="FF0000"/>
              </w:rPr>
              <w:t xml:space="preserve">bv. </w:t>
            </w:r>
            <w:r w:rsidR="00121AEE">
              <w:rPr>
                <w:color w:val="FF0000"/>
              </w:rPr>
              <w:t>door het gebruik van</w:t>
            </w:r>
            <w:r w:rsidR="003A2A95">
              <w:rPr>
                <w:color w:val="FF0000"/>
              </w:rPr>
              <w:t xml:space="preserve"> negatief geladen</w:t>
            </w:r>
            <w:r w:rsidR="00121AEE">
              <w:rPr>
                <w:color w:val="FF0000"/>
              </w:rPr>
              <w:t xml:space="preserve"> </w:t>
            </w:r>
            <w:r w:rsidR="00121AEE" w:rsidRPr="00121AEE">
              <w:rPr>
                <w:color w:val="FF0000"/>
              </w:rPr>
              <w:t>παλλακὴ</w:t>
            </w:r>
            <w:r w:rsidR="00121AEE">
              <w:rPr>
                <w:color w:val="FF0000"/>
              </w:rPr>
              <w:t xml:space="preserve"> </w:t>
            </w:r>
          </w:p>
          <w:p w14:paraId="250784F9" w14:textId="77777777" w:rsidR="00046F8D" w:rsidRDefault="00046F8D" w:rsidP="001747FF">
            <w:pPr>
              <w:rPr>
                <w:color w:val="FF0000"/>
              </w:rPr>
            </w:pPr>
          </w:p>
          <w:p w14:paraId="07BA7460" w14:textId="7547DA93" w:rsidR="00046F8D" w:rsidRDefault="00046F8D" w:rsidP="001747FF">
            <w:r>
              <w:t xml:space="preserve">Is de vertelde informatie eerder positief of eerder negatief voor de beoordeling van het personage? </w:t>
            </w:r>
          </w:p>
          <w:p w14:paraId="65B24A9A" w14:textId="344B2AB4" w:rsidR="00046F8D" w:rsidRDefault="00046F8D" w:rsidP="00046F8D">
            <w:pPr>
              <w:rPr>
                <w:color w:val="FF0000"/>
              </w:rPr>
            </w:pPr>
            <w:r>
              <w:rPr>
                <w:color w:val="FF0000"/>
              </w:rPr>
              <w:t>inhoud is negatief</w:t>
            </w:r>
            <w:r w:rsidR="00FF1C6D">
              <w:rPr>
                <w:color w:val="FF0000"/>
              </w:rPr>
              <w:t xml:space="preserve"> </w:t>
            </w:r>
          </w:p>
          <w:p w14:paraId="03E4E285" w14:textId="77777777" w:rsidR="00046F8D" w:rsidRDefault="00046F8D" w:rsidP="00046F8D">
            <w:pPr>
              <w:rPr>
                <w:color w:val="FF0000"/>
              </w:rPr>
            </w:pPr>
            <w:r>
              <w:rPr>
                <w:color w:val="FF0000"/>
              </w:rPr>
              <w:t xml:space="preserve">Ze is niet het ideaal van een keizerin -&gt; slaaf, niet-Grieks, niet-maagd, oud </w:t>
            </w:r>
          </w:p>
          <w:p w14:paraId="7A863DCB" w14:textId="10173BB4" w:rsidR="0050222C" w:rsidRPr="00046F8D" w:rsidRDefault="0050222C" w:rsidP="001747FF"/>
          <w:p w14:paraId="66CD8B02" w14:textId="77777777" w:rsidR="007E6008" w:rsidRPr="0050222C" w:rsidRDefault="0050222C" w:rsidP="001747FF">
            <w:r w:rsidRPr="0050222C">
              <w:t xml:space="preserve">Maakt de verteller gebruik van externe focalisatie of interne focalisatie of beide (specifieer)? </w:t>
            </w:r>
          </w:p>
          <w:p w14:paraId="68B614E4" w14:textId="77777777" w:rsidR="0050222C" w:rsidRDefault="0050222C" w:rsidP="001747FF">
            <w:pPr>
              <w:rPr>
                <w:color w:val="FF0000"/>
              </w:rPr>
            </w:pPr>
            <w:r>
              <w:rPr>
                <w:color w:val="FF0000"/>
              </w:rPr>
              <w:t xml:space="preserve">Externe focalisatie </w:t>
            </w:r>
          </w:p>
          <w:p w14:paraId="588834A4" w14:textId="621F6016" w:rsidR="000001C7" w:rsidRPr="003D2366" w:rsidRDefault="000001C7" w:rsidP="001747FF">
            <w:pPr>
              <w:rPr>
                <w:color w:val="FF0000"/>
              </w:rPr>
            </w:pPr>
          </w:p>
        </w:tc>
      </w:tr>
    </w:tbl>
    <w:p w14:paraId="2250463C" w14:textId="649494F7" w:rsidR="00EE44DA" w:rsidRPr="00324AA1" w:rsidRDefault="00B3340B" w:rsidP="007E6008">
      <w:pPr>
        <w:spacing w:line="360" w:lineRule="auto"/>
        <w:rPr>
          <w:sz w:val="24"/>
          <w:szCs w:val="22"/>
        </w:rPr>
      </w:pPr>
      <w:r w:rsidRPr="00324AA1">
        <w:rPr>
          <w:sz w:val="24"/>
          <w:szCs w:val="22"/>
        </w:rPr>
        <w:t>(9.47-49) Ἕως μὲν οὖν ἡ βασιλὶς περιῆν</w:t>
      </w:r>
      <w:r w:rsidR="007E6008" w:rsidRPr="00324AA1">
        <w:rPr>
          <w:sz w:val="24"/>
          <w:szCs w:val="22"/>
        </w:rPr>
        <w:t>*</w:t>
      </w:r>
      <w:r w:rsidRPr="00324AA1">
        <w:rPr>
          <w:sz w:val="24"/>
          <w:szCs w:val="22"/>
        </w:rPr>
        <w:t xml:space="preserve"> ἔτι, γυναῖκα ἐγγυητὴν</w:t>
      </w:r>
      <w:r w:rsidR="007E6008" w:rsidRPr="00324AA1">
        <w:rPr>
          <w:sz w:val="24"/>
          <w:szCs w:val="22"/>
        </w:rPr>
        <w:t>*</w:t>
      </w:r>
      <w:r w:rsidRPr="00324AA1">
        <w:rPr>
          <w:sz w:val="24"/>
          <w:szCs w:val="22"/>
        </w:rPr>
        <w:t xml:space="preserve"> Ἰουστινιανὸς τὴν Θεοδώραν ποιήσασθαι οὐδεμιᾷ μηχανῇ εἶχεν. ἐν τούτῳ γὰρ μόνον ἀπ̓ ἐναντίας</w:t>
      </w:r>
      <w:r w:rsidR="007E6008" w:rsidRPr="00324AA1">
        <w:rPr>
          <w:sz w:val="24"/>
          <w:szCs w:val="22"/>
        </w:rPr>
        <w:t>*</w:t>
      </w:r>
      <w:r w:rsidRPr="00324AA1">
        <w:rPr>
          <w:sz w:val="24"/>
          <w:szCs w:val="22"/>
        </w:rPr>
        <w:t xml:space="preserve"> αὐτῷ ἐχώρει</w:t>
      </w:r>
      <w:r w:rsidR="00450880">
        <w:rPr>
          <w:sz w:val="24"/>
          <w:szCs w:val="22"/>
        </w:rPr>
        <w:t>*</w:t>
      </w:r>
      <w:r w:rsidRPr="00324AA1">
        <w:rPr>
          <w:sz w:val="24"/>
          <w:szCs w:val="22"/>
        </w:rPr>
        <w:t>, καίπερ ἀντιστατοῦσα</w:t>
      </w:r>
      <w:r w:rsidR="00C54284">
        <w:rPr>
          <w:sz w:val="24"/>
          <w:szCs w:val="22"/>
        </w:rPr>
        <w:t>*</w:t>
      </w:r>
      <w:r w:rsidRPr="00324AA1">
        <w:rPr>
          <w:sz w:val="24"/>
          <w:szCs w:val="22"/>
        </w:rPr>
        <w:t xml:space="preserve"> τῶν ἄλλων οὐδέν. [48] πονηρίας</w:t>
      </w:r>
      <w:r w:rsidR="004B1665">
        <w:rPr>
          <w:sz w:val="24"/>
          <w:szCs w:val="22"/>
        </w:rPr>
        <w:t>*</w:t>
      </w:r>
      <w:r w:rsidRPr="00324AA1">
        <w:rPr>
          <w:sz w:val="24"/>
          <w:szCs w:val="22"/>
        </w:rPr>
        <w:t xml:space="preserve"> μὲν γὰρ ἡ γυνὴ ἀπωτάτω</w:t>
      </w:r>
      <w:r w:rsidR="007E6008" w:rsidRPr="00324AA1">
        <w:rPr>
          <w:sz w:val="24"/>
          <w:szCs w:val="22"/>
        </w:rPr>
        <w:t>*</w:t>
      </w:r>
      <w:r w:rsidRPr="00324AA1">
        <w:rPr>
          <w:sz w:val="24"/>
          <w:szCs w:val="22"/>
        </w:rPr>
        <w:t xml:space="preserve"> οὖσα ἐτύγχανεν, ἄγροικος δὲ ἦν κομιδῆ</w:t>
      </w:r>
      <w:r w:rsidR="00A45889">
        <w:rPr>
          <w:sz w:val="24"/>
          <w:szCs w:val="22"/>
        </w:rPr>
        <w:t>*</w:t>
      </w:r>
      <w:r w:rsidRPr="00324AA1">
        <w:rPr>
          <w:sz w:val="24"/>
          <w:szCs w:val="22"/>
        </w:rPr>
        <w:t xml:space="preserve"> καὶ βάρβαρος γένος, ὥσπερ μοι εἴρηται. [49] ἀντιλαβέσθαι</w:t>
      </w:r>
      <w:r w:rsidR="00423772">
        <w:rPr>
          <w:sz w:val="24"/>
          <w:szCs w:val="22"/>
        </w:rPr>
        <w:t>*</w:t>
      </w:r>
      <w:r w:rsidRPr="00324AA1">
        <w:rPr>
          <w:sz w:val="24"/>
          <w:szCs w:val="22"/>
        </w:rPr>
        <w:t xml:space="preserve"> τε ἀρετῆς οὐδαμῆ ἴσχυσεν</w:t>
      </w:r>
      <w:r w:rsidR="00324AA1" w:rsidRPr="00324AA1">
        <w:rPr>
          <w:sz w:val="24"/>
          <w:szCs w:val="22"/>
        </w:rPr>
        <w:t>*</w:t>
      </w:r>
      <w:r w:rsidRPr="00324AA1">
        <w:rPr>
          <w:sz w:val="24"/>
          <w:szCs w:val="22"/>
        </w:rPr>
        <w:t>, ἀλλ̓ ἀπειροτάτη</w:t>
      </w:r>
      <w:r w:rsidR="00324AA1" w:rsidRPr="00324AA1">
        <w:rPr>
          <w:sz w:val="24"/>
          <w:szCs w:val="22"/>
        </w:rPr>
        <w:t>*</w:t>
      </w:r>
      <w:r w:rsidRPr="00324AA1">
        <w:rPr>
          <w:sz w:val="24"/>
          <w:szCs w:val="22"/>
        </w:rPr>
        <w:t xml:space="preserve"> οὖσα διατετέλεκε τῶν κατὰ τὴν πολιτείαν πραγμάτων, ἥ γε οὐδὲ ξὺν τῷ ὀνόματι τῷ αὐτῆς ἰδίῳ ἅτε καταγελάστῳ ὄντι ἐς Παλάτιον ἦλθεν, ἀλλ̓ Εὐφημία ἐπικληθεῖσα. χρόνῳ δὲ ὕστερον τῇ βασιλίδι μὲν ἀπογενέσθαι</w:t>
      </w:r>
      <w:r w:rsidR="006269AC">
        <w:rPr>
          <w:sz w:val="24"/>
          <w:szCs w:val="22"/>
        </w:rPr>
        <w:t>*</w:t>
      </w:r>
      <w:r w:rsidRPr="00324AA1">
        <w:rPr>
          <w:sz w:val="24"/>
          <w:szCs w:val="22"/>
        </w:rPr>
        <w:t xml:space="preserve"> ξυνέπεσεν</w:t>
      </w:r>
      <w:r w:rsidR="006269AC">
        <w:rPr>
          <w:sz w:val="24"/>
          <w:szCs w:val="22"/>
        </w:rPr>
        <w:t>*</w:t>
      </w:r>
      <w:r w:rsidRPr="00324AA1">
        <w:rPr>
          <w:sz w:val="24"/>
          <w:szCs w:val="22"/>
        </w:rPr>
        <w:t>.</w:t>
      </w:r>
    </w:p>
    <w:p w14:paraId="25D71714" w14:textId="17014AAE" w:rsidR="007E6008" w:rsidRPr="006269AC" w:rsidRDefault="007E6008" w:rsidP="002E7DFC">
      <w:pPr>
        <w:rPr>
          <w:i/>
          <w:iCs/>
          <w:sz w:val="20"/>
          <w:szCs w:val="18"/>
        </w:rPr>
      </w:pPr>
      <w:r w:rsidRPr="006269AC">
        <w:rPr>
          <w:i/>
          <w:iCs/>
          <w:sz w:val="20"/>
          <w:szCs w:val="18"/>
        </w:rPr>
        <w:t>*</w:t>
      </w:r>
      <w:r w:rsidR="007E16DB" w:rsidRPr="006269AC">
        <w:rPr>
          <w:i/>
          <w:iCs/>
          <w:sz w:val="20"/>
          <w:szCs w:val="18"/>
          <w:lang w:val="el-GR"/>
        </w:rPr>
        <w:t>περίε</w:t>
      </w:r>
      <w:r w:rsidR="001D4326" w:rsidRPr="006269AC">
        <w:rPr>
          <w:i/>
          <w:iCs/>
          <w:sz w:val="20"/>
          <w:szCs w:val="18"/>
          <w:lang w:val="el-GR"/>
        </w:rPr>
        <w:t>ιναι</w:t>
      </w:r>
      <w:r w:rsidR="00963CAC" w:rsidRPr="006269AC">
        <w:rPr>
          <w:i/>
          <w:iCs/>
          <w:sz w:val="20"/>
          <w:szCs w:val="18"/>
        </w:rPr>
        <w:t>: in de buurt zijn</w:t>
      </w:r>
      <w:r w:rsidR="00DD341D" w:rsidRPr="006269AC">
        <w:rPr>
          <w:i/>
          <w:iCs/>
          <w:sz w:val="20"/>
          <w:szCs w:val="18"/>
        </w:rPr>
        <w:t>.</w:t>
      </w:r>
      <w:r w:rsidR="007E16DB" w:rsidRPr="006269AC">
        <w:rPr>
          <w:i/>
          <w:iCs/>
          <w:sz w:val="20"/>
          <w:szCs w:val="18"/>
        </w:rPr>
        <w:t xml:space="preserve"> </w:t>
      </w:r>
      <w:r w:rsidRPr="006269AC">
        <w:rPr>
          <w:i/>
          <w:iCs/>
          <w:sz w:val="20"/>
          <w:szCs w:val="18"/>
        </w:rPr>
        <w:t>*</w:t>
      </w:r>
      <w:r w:rsidRPr="006269AC">
        <w:rPr>
          <w:i/>
          <w:iCs/>
          <w:sz w:val="20"/>
          <w:szCs w:val="18"/>
          <w:lang w:val="el-GR"/>
        </w:rPr>
        <w:t>ἐγγυητ</w:t>
      </w:r>
      <w:r w:rsidR="009A5D98" w:rsidRPr="006269AC">
        <w:rPr>
          <w:i/>
          <w:iCs/>
          <w:sz w:val="20"/>
          <w:szCs w:val="18"/>
          <w:lang w:val="el-GR"/>
        </w:rPr>
        <w:t>ός</w:t>
      </w:r>
      <w:r w:rsidR="009A5D98" w:rsidRPr="006269AC">
        <w:rPr>
          <w:i/>
          <w:iCs/>
          <w:sz w:val="20"/>
          <w:szCs w:val="18"/>
        </w:rPr>
        <w:t>: getrouwd</w:t>
      </w:r>
      <w:r w:rsidRPr="006269AC">
        <w:rPr>
          <w:i/>
          <w:iCs/>
          <w:sz w:val="20"/>
          <w:szCs w:val="18"/>
        </w:rPr>
        <w:t xml:space="preserve"> * </w:t>
      </w:r>
      <w:r w:rsidR="00DD341D" w:rsidRPr="006269AC">
        <w:rPr>
          <w:i/>
          <w:iCs/>
          <w:sz w:val="20"/>
          <w:szCs w:val="18"/>
          <w:lang w:val="el-GR"/>
        </w:rPr>
        <w:t>ἐναντίος</w:t>
      </w:r>
      <w:r w:rsidR="00DD341D" w:rsidRPr="006269AC">
        <w:rPr>
          <w:i/>
          <w:iCs/>
          <w:sz w:val="20"/>
          <w:szCs w:val="18"/>
        </w:rPr>
        <w:t>: tegenovergesteld, tegen</w:t>
      </w:r>
      <w:r w:rsidR="00450880" w:rsidRPr="006269AC">
        <w:rPr>
          <w:i/>
          <w:iCs/>
          <w:sz w:val="20"/>
          <w:szCs w:val="18"/>
        </w:rPr>
        <w:t>.</w:t>
      </w:r>
      <w:r w:rsidRPr="006269AC">
        <w:rPr>
          <w:i/>
          <w:iCs/>
          <w:sz w:val="20"/>
          <w:szCs w:val="18"/>
        </w:rPr>
        <w:t xml:space="preserve"> </w:t>
      </w:r>
      <w:r w:rsidR="00B54776" w:rsidRPr="006269AC">
        <w:rPr>
          <w:i/>
          <w:iCs/>
          <w:sz w:val="20"/>
          <w:szCs w:val="18"/>
        </w:rPr>
        <w:t>*</w:t>
      </w:r>
      <w:r w:rsidR="00D17B71" w:rsidRPr="006269AC">
        <w:rPr>
          <w:i/>
          <w:iCs/>
          <w:sz w:val="20"/>
          <w:szCs w:val="18"/>
        </w:rPr>
        <w:t>χωρ</w:t>
      </w:r>
      <w:r w:rsidR="00D17B71" w:rsidRPr="006269AC">
        <w:rPr>
          <w:i/>
          <w:iCs/>
          <w:sz w:val="20"/>
          <w:szCs w:val="18"/>
          <w:lang w:val="el-GR"/>
        </w:rPr>
        <w:t>εῖν</w:t>
      </w:r>
      <w:r w:rsidR="00D17B71" w:rsidRPr="006269AC">
        <w:rPr>
          <w:i/>
          <w:iCs/>
          <w:sz w:val="20"/>
          <w:szCs w:val="18"/>
        </w:rPr>
        <w:t xml:space="preserve">: </w:t>
      </w:r>
      <w:r w:rsidR="00935F82" w:rsidRPr="006269AC">
        <w:rPr>
          <w:i/>
          <w:iCs/>
          <w:sz w:val="20"/>
          <w:szCs w:val="18"/>
        </w:rPr>
        <w:t>gaan. *</w:t>
      </w:r>
      <w:r w:rsidR="00C54284" w:rsidRPr="006269AC">
        <w:rPr>
          <w:i/>
          <w:iCs/>
          <w:sz w:val="20"/>
          <w:szCs w:val="18"/>
        </w:rPr>
        <w:t>ἀντιστατ</w:t>
      </w:r>
      <w:r w:rsidR="00C54284" w:rsidRPr="006269AC">
        <w:rPr>
          <w:i/>
          <w:iCs/>
          <w:sz w:val="20"/>
          <w:szCs w:val="18"/>
          <w:lang w:val="el-GR"/>
        </w:rPr>
        <w:t>εῖν</w:t>
      </w:r>
      <w:r w:rsidR="00C54284" w:rsidRPr="006269AC">
        <w:rPr>
          <w:i/>
          <w:iCs/>
          <w:sz w:val="20"/>
          <w:szCs w:val="18"/>
        </w:rPr>
        <w:t xml:space="preserve">: </w:t>
      </w:r>
      <w:r w:rsidR="0094770F" w:rsidRPr="006269AC">
        <w:rPr>
          <w:i/>
          <w:iCs/>
          <w:sz w:val="20"/>
          <w:szCs w:val="18"/>
        </w:rPr>
        <w:t>weerstand bieden, verzetten. *</w:t>
      </w:r>
      <w:r w:rsidR="00925457" w:rsidRPr="006269AC">
        <w:rPr>
          <w:i/>
          <w:iCs/>
          <w:sz w:val="20"/>
          <w:szCs w:val="18"/>
          <w:lang w:val="el-GR"/>
        </w:rPr>
        <w:t>ἡ</w:t>
      </w:r>
      <w:r w:rsidR="00925457" w:rsidRPr="006269AC">
        <w:rPr>
          <w:i/>
          <w:iCs/>
          <w:sz w:val="20"/>
          <w:szCs w:val="18"/>
        </w:rPr>
        <w:t xml:space="preserve"> </w:t>
      </w:r>
      <w:r w:rsidRPr="006269AC">
        <w:rPr>
          <w:i/>
          <w:iCs/>
          <w:sz w:val="20"/>
          <w:szCs w:val="18"/>
          <w:lang w:val="el-GR"/>
        </w:rPr>
        <w:t>πονηρία</w:t>
      </w:r>
      <w:r w:rsidR="009A5D98" w:rsidRPr="006269AC">
        <w:rPr>
          <w:i/>
          <w:iCs/>
          <w:sz w:val="20"/>
          <w:szCs w:val="18"/>
        </w:rPr>
        <w:t>:</w:t>
      </w:r>
      <w:r w:rsidR="00324AA1" w:rsidRPr="006269AC">
        <w:rPr>
          <w:i/>
          <w:iCs/>
          <w:sz w:val="20"/>
          <w:szCs w:val="18"/>
        </w:rPr>
        <w:t xml:space="preserve"> </w:t>
      </w:r>
      <w:r w:rsidR="006B0D38" w:rsidRPr="006269AC">
        <w:rPr>
          <w:i/>
          <w:iCs/>
          <w:sz w:val="20"/>
          <w:szCs w:val="18"/>
        </w:rPr>
        <w:t>iets slechts, slechtheid, verdorvenheid, onfatsoenlijkheid</w:t>
      </w:r>
      <w:r w:rsidR="004B1665" w:rsidRPr="006269AC">
        <w:rPr>
          <w:i/>
          <w:iCs/>
          <w:sz w:val="20"/>
          <w:szCs w:val="18"/>
        </w:rPr>
        <w:t xml:space="preserve">.* </w:t>
      </w:r>
      <w:r w:rsidR="00A45889" w:rsidRPr="006269AC">
        <w:rPr>
          <w:i/>
          <w:iCs/>
          <w:sz w:val="20"/>
          <w:szCs w:val="18"/>
        </w:rPr>
        <w:t>ἀπωτάτω: bw. het verst weg (van). *</w:t>
      </w:r>
      <w:r w:rsidR="00D908A0" w:rsidRPr="006269AC">
        <w:rPr>
          <w:sz w:val="20"/>
          <w:szCs w:val="18"/>
        </w:rPr>
        <w:t xml:space="preserve"> </w:t>
      </w:r>
      <w:r w:rsidR="00D908A0" w:rsidRPr="006269AC">
        <w:rPr>
          <w:i/>
          <w:iCs/>
          <w:sz w:val="20"/>
          <w:szCs w:val="18"/>
        </w:rPr>
        <w:t xml:space="preserve">κομιδῇ: </w:t>
      </w:r>
      <w:r w:rsidR="00F76237" w:rsidRPr="006269AC">
        <w:rPr>
          <w:i/>
          <w:iCs/>
          <w:sz w:val="20"/>
          <w:szCs w:val="18"/>
        </w:rPr>
        <w:t>bw. helemaal.</w:t>
      </w:r>
      <w:r w:rsidR="00FB3FFD" w:rsidRPr="006269AC">
        <w:rPr>
          <w:i/>
          <w:iCs/>
          <w:sz w:val="20"/>
          <w:szCs w:val="18"/>
        </w:rPr>
        <w:t xml:space="preserve"> *</w:t>
      </w:r>
      <w:r w:rsidR="00FB3FFD" w:rsidRPr="006269AC">
        <w:rPr>
          <w:sz w:val="20"/>
          <w:szCs w:val="18"/>
        </w:rPr>
        <w:t xml:space="preserve"> </w:t>
      </w:r>
      <w:r w:rsidR="00FB3FFD" w:rsidRPr="006269AC">
        <w:rPr>
          <w:i/>
          <w:iCs/>
          <w:sz w:val="20"/>
          <w:szCs w:val="18"/>
        </w:rPr>
        <w:t>ἀντιλαμβάν</w:t>
      </w:r>
      <w:r w:rsidR="00FB3FFD" w:rsidRPr="006269AC">
        <w:rPr>
          <w:i/>
          <w:iCs/>
          <w:sz w:val="20"/>
          <w:szCs w:val="18"/>
          <w:lang w:val="el-GR"/>
        </w:rPr>
        <w:t>ειν</w:t>
      </w:r>
      <w:r w:rsidR="00FB3FFD" w:rsidRPr="006269AC">
        <w:rPr>
          <w:i/>
          <w:iCs/>
          <w:sz w:val="20"/>
          <w:szCs w:val="18"/>
        </w:rPr>
        <w:t>: ontvangen i.p.v., delen in</w:t>
      </w:r>
      <w:r w:rsidR="00235712" w:rsidRPr="006269AC">
        <w:rPr>
          <w:i/>
          <w:iCs/>
          <w:sz w:val="20"/>
          <w:szCs w:val="18"/>
        </w:rPr>
        <w:t xml:space="preserve">. </w:t>
      </w:r>
      <w:r w:rsidR="00324AA1" w:rsidRPr="006269AC">
        <w:rPr>
          <w:i/>
          <w:iCs/>
          <w:sz w:val="20"/>
          <w:szCs w:val="18"/>
        </w:rPr>
        <w:t xml:space="preserve">* </w:t>
      </w:r>
      <w:r w:rsidR="005F1BBE" w:rsidRPr="006269AC">
        <w:rPr>
          <w:i/>
          <w:iCs/>
          <w:sz w:val="20"/>
          <w:szCs w:val="18"/>
          <w:lang w:val="el-GR"/>
        </w:rPr>
        <w:t>ἰσχύειν</w:t>
      </w:r>
      <w:r w:rsidR="00FB75A1" w:rsidRPr="006269AC">
        <w:rPr>
          <w:i/>
          <w:iCs/>
          <w:sz w:val="20"/>
          <w:szCs w:val="18"/>
        </w:rPr>
        <w:t>: sterk, machtig zijn.</w:t>
      </w:r>
      <w:r w:rsidR="00324AA1" w:rsidRPr="006269AC">
        <w:rPr>
          <w:i/>
          <w:iCs/>
          <w:sz w:val="20"/>
          <w:szCs w:val="18"/>
        </w:rPr>
        <w:t xml:space="preserve"> *</w:t>
      </w:r>
      <w:r w:rsidR="003B36B7" w:rsidRPr="006269AC">
        <w:rPr>
          <w:i/>
          <w:iCs/>
          <w:sz w:val="20"/>
          <w:szCs w:val="18"/>
        </w:rPr>
        <w:t xml:space="preserve"> </w:t>
      </w:r>
      <w:r w:rsidR="003B36B7" w:rsidRPr="006269AC">
        <w:rPr>
          <w:i/>
          <w:iCs/>
          <w:sz w:val="20"/>
          <w:szCs w:val="18"/>
          <w:lang w:val="el-GR"/>
        </w:rPr>
        <w:t>ἄπειρος</w:t>
      </w:r>
      <w:r w:rsidR="003B36B7" w:rsidRPr="006269AC">
        <w:rPr>
          <w:i/>
          <w:iCs/>
          <w:sz w:val="20"/>
          <w:szCs w:val="18"/>
        </w:rPr>
        <w:t>: onervaren, onbekend met, onwetend.</w:t>
      </w:r>
      <w:r w:rsidR="00324AA1" w:rsidRPr="006269AC">
        <w:rPr>
          <w:i/>
          <w:iCs/>
          <w:sz w:val="20"/>
          <w:szCs w:val="18"/>
        </w:rPr>
        <w:t xml:space="preserve">* </w:t>
      </w:r>
      <w:r w:rsidR="00E13166" w:rsidRPr="006269AC">
        <w:rPr>
          <w:i/>
          <w:iCs/>
          <w:sz w:val="20"/>
          <w:szCs w:val="18"/>
          <w:lang w:val="el-GR"/>
        </w:rPr>
        <w:t>διατελεῖν</w:t>
      </w:r>
      <w:r w:rsidR="002E7DFC" w:rsidRPr="006269AC">
        <w:rPr>
          <w:i/>
          <w:iCs/>
          <w:sz w:val="20"/>
          <w:szCs w:val="18"/>
        </w:rPr>
        <w:t>: tot een einde brengen, vervullen.</w:t>
      </w:r>
      <w:r w:rsidR="00324AA1" w:rsidRPr="006269AC">
        <w:rPr>
          <w:i/>
          <w:iCs/>
          <w:sz w:val="20"/>
          <w:szCs w:val="18"/>
        </w:rPr>
        <w:t xml:space="preserve"> </w:t>
      </w:r>
      <w:r w:rsidR="006D5B52" w:rsidRPr="006269AC">
        <w:rPr>
          <w:i/>
          <w:iCs/>
          <w:sz w:val="20"/>
          <w:szCs w:val="18"/>
        </w:rPr>
        <w:t>*ἐπικαλ</w:t>
      </w:r>
      <w:r w:rsidR="006D5B52" w:rsidRPr="006269AC">
        <w:rPr>
          <w:i/>
          <w:iCs/>
          <w:sz w:val="20"/>
          <w:szCs w:val="18"/>
          <w:lang w:val="el-GR"/>
        </w:rPr>
        <w:t>εῖν</w:t>
      </w:r>
      <w:r w:rsidR="006D5B52" w:rsidRPr="006269AC">
        <w:rPr>
          <w:i/>
          <w:iCs/>
          <w:sz w:val="20"/>
          <w:szCs w:val="18"/>
        </w:rPr>
        <w:t>: p. genoemd worden. *</w:t>
      </w:r>
      <w:r w:rsidR="007267E6" w:rsidRPr="006269AC">
        <w:rPr>
          <w:sz w:val="20"/>
          <w:szCs w:val="18"/>
        </w:rPr>
        <w:t xml:space="preserve"> </w:t>
      </w:r>
      <w:r w:rsidR="007267E6" w:rsidRPr="006269AC">
        <w:rPr>
          <w:i/>
          <w:iCs/>
          <w:sz w:val="20"/>
          <w:szCs w:val="18"/>
        </w:rPr>
        <w:t>ἀπογίγν</w:t>
      </w:r>
      <w:r w:rsidR="007267E6" w:rsidRPr="006269AC">
        <w:rPr>
          <w:i/>
          <w:iCs/>
          <w:sz w:val="20"/>
          <w:szCs w:val="18"/>
          <w:lang w:val="el-GR"/>
        </w:rPr>
        <w:t>εσθαι</w:t>
      </w:r>
      <w:r w:rsidR="007267E6" w:rsidRPr="006269AC">
        <w:rPr>
          <w:i/>
          <w:iCs/>
          <w:sz w:val="20"/>
          <w:szCs w:val="18"/>
        </w:rPr>
        <w:t>: sterven, weg zijn van. *</w:t>
      </w:r>
      <w:r w:rsidR="006269AC" w:rsidRPr="006269AC">
        <w:rPr>
          <w:sz w:val="20"/>
          <w:szCs w:val="18"/>
        </w:rPr>
        <w:t xml:space="preserve"> </w:t>
      </w:r>
      <w:r w:rsidR="006269AC" w:rsidRPr="006269AC">
        <w:rPr>
          <w:i/>
          <w:iCs/>
          <w:sz w:val="20"/>
          <w:szCs w:val="18"/>
        </w:rPr>
        <w:t>συμπίτν</w:t>
      </w:r>
      <w:r w:rsidR="006269AC" w:rsidRPr="006269AC">
        <w:rPr>
          <w:i/>
          <w:iCs/>
          <w:sz w:val="20"/>
          <w:szCs w:val="18"/>
          <w:lang w:val="el-GR"/>
        </w:rPr>
        <w:t>ειν</w:t>
      </w:r>
      <w:r w:rsidR="006269AC" w:rsidRPr="006269AC">
        <w:rPr>
          <w:i/>
          <w:iCs/>
          <w:sz w:val="20"/>
          <w:szCs w:val="18"/>
        </w:rPr>
        <w:t xml:space="preserve">: gebeuren, samenvallen. </w:t>
      </w:r>
    </w:p>
    <w:p w14:paraId="367E9603" w14:textId="4BAF6F39" w:rsidR="00A02B22" w:rsidRPr="00980B64" w:rsidRDefault="00AC2910" w:rsidP="00D176A4">
      <w:pPr>
        <w:rPr>
          <w:i/>
          <w:iCs/>
        </w:rPr>
      </w:pPr>
      <w:r w:rsidRPr="002E7DFC">
        <w:rPr>
          <w:i/>
          <w:iCs/>
        </w:rPr>
        <w:t xml:space="preserve">Zolang de keizerin-moeder in leven was, kon Justinianus onmogelijk Theodora tot zijn wettige vrouw maken. Want alleen op dit punt bleef de keizerin zich verzetten, terwijl ze het verder altijd met hem eens was. De oude dame verfoeide namelijk elke onbetamelijkheid, al had ze zelf als barbaarse vrouw geen enkele ontwikkeling genoten, zoals ik heb verteld. Ze bezat eigenlijk geen kwaliteiten en had niet </w:t>
      </w:r>
      <w:r w:rsidRPr="002E7DFC">
        <w:rPr>
          <w:i/>
          <w:iCs/>
        </w:rPr>
        <w:lastRenderedPageBreak/>
        <w:t xml:space="preserve">het geringste verstand van staatszaken. Omdat ze haar eigen naam zo raar vond klinken, had ze die in Eufemia veranderd toen ze in het paleis ging wonen. Niet veel later is ze overleden. </w:t>
      </w:r>
      <w:r w:rsidR="0086269E" w:rsidRPr="002E7DFC">
        <w:rPr>
          <w:i/>
          <w:iCs/>
        </w:rPr>
        <w:t>(p.71)</w:t>
      </w:r>
    </w:p>
    <w:tbl>
      <w:tblPr>
        <w:tblStyle w:val="Tabelraster"/>
        <w:tblW w:w="9805" w:type="dxa"/>
        <w:tblLook w:val="04A0" w:firstRow="1" w:lastRow="0" w:firstColumn="1" w:lastColumn="0" w:noHBand="0" w:noVBand="1"/>
      </w:tblPr>
      <w:tblGrid>
        <w:gridCol w:w="9805"/>
      </w:tblGrid>
      <w:tr w:rsidR="00A02B22" w14:paraId="0EDB0FAF" w14:textId="77777777" w:rsidTr="00097E40">
        <w:trPr>
          <w:trHeight w:val="12192"/>
        </w:trPr>
        <w:tc>
          <w:tcPr>
            <w:tcW w:w="9805" w:type="dxa"/>
          </w:tcPr>
          <w:p w14:paraId="038A084B" w14:textId="4A838087" w:rsidR="00A02B22" w:rsidRDefault="002528B7" w:rsidP="00D176A4">
            <w:r>
              <w:t xml:space="preserve">Wat kom je nog meer te weten over dit personage? </w:t>
            </w:r>
          </w:p>
          <w:p w14:paraId="28F0D54D" w14:textId="175B163E" w:rsidR="00A02B22" w:rsidRDefault="00F91760" w:rsidP="00F91760">
            <w:pPr>
              <w:pStyle w:val="Lijstalinea"/>
              <w:numPr>
                <w:ilvl w:val="0"/>
                <w:numId w:val="4"/>
              </w:numPr>
              <w:rPr>
                <w:color w:val="FF0000"/>
              </w:rPr>
            </w:pPr>
            <w:r>
              <w:rPr>
                <w:color w:val="FF0000"/>
              </w:rPr>
              <w:t>Verfoeit onfatsoenlijkheid -&gt; zelf fatsoenlijk</w:t>
            </w:r>
            <w:r w:rsidR="003622C3">
              <w:rPr>
                <w:color w:val="FF0000"/>
              </w:rPr>
              <w:t xml:space="preserve"> (karakter, waarden en normen)</w:t>
            </w:r>
          </w:p>
          <w:p w14:paraId="7DD35A7C" w14:textId="25350470" w:rsidR="00B81C0A" w:rsidRDefault="003622C3" w:rsidP="00F91760">
            <w:pPr>
              <w:pStyle w:val="Lijstalinea"/>
              <w:numPr>
                <w:ilvl w:val="0"/>
                <w:numId w:val="4"/>
              </w:numPr>
              <w:rPr>
                <w:color w:val="FF0000"/>
              </w:rPr>
            </w:pPr>
            <w:r>
              <w:rPr>
                <w:color w:val="FF0000"/>
              </w:rPr>
              <w:t xml:space="preserve">Geen politieke ervaring of opleiding (kennen en kunnen) </w:t>
            </w:r>
          </w:p>
          <w:p w14:paraId="493F24E7" w14:textId="405BFEF1" w:rsidR="00B81C0A" w:rsidRPr="00F91760" w:rsidRDefault="00B81C0A" w:rsidP="00F91760">
            <w:pPr>
              <w:pStyle w:val="Lijstalinea"/>
              <w:numPr>
                <w:ilvl w:val="0"/>
                <w:numId w:val="4"/>
              </w:numPr>
              <w:rPr>
                <w:color w:val="FF0000"/>
              </w:rPr>
            </w:pPr>
            <w:r>
              <w:rPr>
                <w:color w:val="FF0000"/>
              </w:rPr>
              <w:t xml:space="preserve">Naamsverandering </w:t>
            </w:r>
          </w:p>
          <w:p w14:paraId="3F1D5894" w14:textId="77777777" w:rsidR="00131724" w:rsidRDefault="00131724" w:rsidP="00D176A4"/>
          <w:p w14:paraId="0A2EABE1" w14:textId="43AED813" w:rsidR="00131724" w:rsidRDefault="00A02B22" w:rsidP="00D176A4">
            <w:r>
              <w:t xml:space="preserve">Speelt dit personage nu een actieve </w:t>
            </w:r>
            <w:r w:rsidR="002528B7">
              <w:t>en/</w:t>
            </w:r>
            <w:r>
              <w:t xml:space="preserve">of passieve rol? </w:t>
            </w:r>
            <w:r w:rsidR="002528B7">
              <w:t>Onderneemt ze zelf iets of niet?</w:t>
            </w:r>
            <w:r w:rsidR="00FF1C6D">
              <w:t xml:space="preserve"> </w:t>
            </w:r>
          </w:p>
          <w:p w14:paraId="67EC83B6" w14:textId="23ACE7DB" w:rsidR="00CC2C2A" w:rsidRPr="00CC2C2A" w:rsidRDefault="00CC2C2A" w:rsidP="00D176A4">
            <w:pPr>
              <w:rPr>
                <w:i/>
                <w:iCs/>
              </w:rPr>
            </w:pPr>
            <w:r w:rsidRPr="00CC2C2A">
              <w:rPr>
                <w:i/>
                <w:iCs/>
              </w:rPr>
              <w:t>De mogelijkheid van een personage om een actieve rol te spelen, om zelf invloed te</w:t>
            </w:r>
            <w:r w:rsidR="00FF1C6D">
              <w:rPr>
                <w:i/>
                <w:iCs/>
              </w:rPr>
              <w:t xml:space="preserve"> </w:t>
            </w:r>
            <w:r w:rsidRPr="00CC2C2A">
              <w:rPr>
                <w:i/>
                <w:iCs/>
              </w:rPr>
              <w:t xml:space="preserve">hebben, wordt ook de </w:t>
            </w:r>
            <w:r w:rsidRPr="00CC2C2A">
              <w:rPr>
                <w:b/>
                <w:bCs/>
                <w:i/>
                <w:iCs/>
              </w:rPr>
              <w:t>agency</w:t>
            </w:r>
            <w:r w:rsidRPr="00CC2C2A">
              <w:rPr>
                <w:i/>
                <w:iCs/>
              </w:rPr>
              <w:t xml:space="preserve"> van een personage genoemd.</w:t>
            </w:r>
          </w:p>
          <w:p w14:paraId="6912D67E" w14:textId="77777777" w:rsidR="00131724" w:rsidRDefault="00131724" w:rsidP="00D176A4"/>
          <w:p w14:paraId="3FADB141" w14:textId="10BEF781" w:rsidR="00131724" w:rsidRDefault="00B81C0A" w:rsidP="00D176A4">
            <w:pPr>
              <w:rPr>
                <w:color w:val="FF0000"/>
              </w:rPr>
            </w:pPr>
            <w:r>
              <w:rPr>
                <w:color w:val="FF0000"/>
              </w:rPr>
              <w:t>Actieve rol -&gt; verhindert Justinianus</w:t>
            </w:r>
          </w:p>
          <w:p w14:paraId="255C8E11" w14:textId="080BDAD4" w:rsidR="00B81C0A" w:rsidRDefault="00B81C0A" w:rsidP="00D176A4">
            <w:pPr>
              <w:rPr>
                <w:color w:val="FF0000"/>
              </w:rPr>
            </w:pPr>
            <w:r>
              <w:rPr>
                <w:color w:val="FF0000"/>
              </w:rPr>
              <w:t xml:space="preserve">Passief -&gt; heeft hiervoor niks ondernomen </w:t>
            </w:r>
          </w:p>
          <w:p w14:paraId="4FFC57B0" w14:textId="77777777" w:rsidR="00900BD4" w:rsidRDefault="00900BD4" w:rsidP="00D176A4"/>
          <w:p w14:paraId="078E61D3" w14:textId="67605041" w:rsidR="00FA65E7" w:rsidRDefault="008169C7" w:rsidP="00D176A4">
            <w:r>
              <w:t xml:space="preserve">Waarom zou dit </w:t>
            </w:r>
            <w:r w:rsidR="00FA65E7">
              <w:t xml:space="preserve">personage haar naam veranderen? </w:t>
            </w:r>
          </w:p>
          <w:p w14:paraId="4756E62B" w14:textId="2B057B7B" w:rsidR="00FA65E7" w:rsidRPr="005F358F" w:rsidRDefault="005F358F" w:rsidP="00D176A4">
            <w:pPr>
              <w:rPr>
                <w:color w:val="FF0000"/>
              </w:rPr>
            </w:pPr>
            <w:r>
              <w:rPr>
                <w:color w:val="FF0000"/>
              </w:rPr>
              <w:t>Ze wil passen in het keizerlijk milieu</w:t>
            </w:r>
            <w:r w:rsidR="00EC53ED">
              <w:rPr>
                <w:color w:val="FF0000"/>
              </w:rPr>
              <w:t xml:space="preserve">. Haar niet-Griekse naam verraadt haar lage afkomst. Haar nieuwe naam eufemia kunnen we zien als een letterlijk eufemisme voor haar identiteit. </w:t>
            </w:r>
          </w:p>
          <w:p w14:paraId="79D14BCB" w14:textId="77777777" w:rsidR="008169C7" w:rsidRDefault="008169C7" w:rsidP="00D176A4"/>
          <w:p w14:paraId="4BA1AF62" w14:textId="2A98AF6D" w:rsidR="00906630" w:rsidRDefault="00906630" w:rsidP="00D176A4">
            <w:r>
              <w:t xml:space="preserve">Neemt de verteller een neutrale, eerder positieve of eerder negatieve positie in? </w:t>
            </w:r>
          </w:p>
          <w:p w14:paraId="595DE675" w14:textId="08CF7DCE" w:rsidR="00906630" w:rsidRDefault="00B81C0A" w:rsidP="00D176A4">
            <w:pPr>
              <w:rPr>
                <w:color w:val="FF0000"/>
              </w:rPr>
            </w:pPr>
            <w:r>
              <w:rPr>
                <w:color w:val="FF0000"/>
              </w:rPr>
              <w:t xml:space="preserve">Negatief, rekent haar af op haar afkomst </w:t>
            </w:r>
          </w:p>
          <w:p w14:paraId="2004D4DC" w14:textId="77777777" w:rsidR="00980B64" w:rsidRDefault="00980B64" w:rsidP="00D176A4"/>
          <w:p w14:paraId="17A7266C" w14:textId="1C6BE46C" w:rsidR="00980B64" w:rsidRDefault="00980B64" w:rsidP="00D176A4">
            <w:r>
              <w:t xml:space="preserve">Vergelijk met de eerste passage. Is de verteller op dezelfde manier aanwezig of is hij juist of minder aanwezig? </w:t>
            </w:r>
          </w:p>
          <w:p w14:paraId="55A04EBB" w14:textId="10966037" w:rsidR="00980B64" w:rsidRDefault="00980B64" w:rsidP="00D176A4">
            <w:pPr>
              <w:rPr>
                <w:color w:val="FF0000"/>
              </w:rPr>
            </w:pPr>
            <w:r>
              <w:rPr>
                <w:color w:val="FF0000"/>
              </w:rPr>
              <w:t xml:space="preserve">Verteller is meer aanwezig, verwijst naar zijn eigen tekst/verdienste. Hij rekent het personage ook negatief af op haar afkomst. </w:t>
            </w:r>
          </w:p>
          <w:p w14:paraId="70773DEA" w14:textId="77777777" w:rsidR="008169C7" w:rsidRDefault="008169C7" w:rsidP="00D176A4">
            <w:pPr>
              <w:rPr>
                <w:color w:val="FF0000"/>
              </w:rPr>
            </w:pPr>
          </w:p>
          <w:p w14:paraId="34C4607F" w14:textId="77777777" w:rsidR="00906630" w:rsidRDefault="00906630" w:rsidP="00D176A4"/>
          <w:p w14:paraId="53E28645" w14:textId="6BDA4A76" w:rsidR="00E864FF" w:rsidRDefault="00414F55" w:rsidP="00D176A4">
            <w:r>
              <w:t>We kunnen haar identiteit in verschillende categorieën indelen</w:t>
            </w:r>
            <w:r w:rsidR="002C02C6">
              <w:t xml:space="preserve">. </w:t>
            </w:r>
            <w:r w:rsidR="00980B64">
              <w:t xml:space="preserve">Duid alle categorieën aan waarover je iets kan vertellen over dit </w:t>
            </w:r>
            <w:commentRangeStart w:id="59"/>
            <w:r w:rsidR="00980B64">
              <w:t>personage</w:t>
            </w:r>
            <w:commentRangeEnd w:id="59"/>
            <w:r w:rsidR="000C49B7">
              <w:rPr>
                <w:rStyle w:val="Verwijzingopmerking"/>
                <w:rFonts w:eastAsiaTheme="minorEastAsia"/>
              </w:rPr>
              <w:commentReference w:id="59"/>
            </w:r>
            <w:r w:rsidR="00980B64">
              <w:t xml:space="preserve">: </w:t>
            </w:r>
          </w:p>
          <w:p w14:paraId="62F2779F" w14:textId="2CFC2C8D" w:rsidR="000D3EBB" w:rsidRDefault="00980B64" w:rsidP="00D176A4">
            <w:r w:rsidRPr="000A097C">
              <w:rPr>
                <w:highlight w:val="yellow"/>
              </w:rPr>
              <w:t>Leeftijd</w:t>
            </w:r>
            <w:r>
              <w:t xml:space="preserve"> –</w:t>
            </w:r>
            <w:r w:rsidR="000A097C">
              <w:t xml:space="preserve"> </w:t>
            </w:r>
            <w:r w:rsidR="000A097C" w:rsidRPr="000A097C">
              <w:t>familie –</w:t>
            </w:r>
            <w:r w:rsidR="00FF1C6D">
              <w:t xml:space="preserve"> </w:t>
            </w:r>
            <w:r w:rsidRPr="000A097C">
              <w:rPr>
                <w:highlight w:val="yellow"/>
              </w:rPr>
              <w:t>afkomst (</w:t>
            </w:r>
            <w:r w:rsidRPr="000A097C">
              <w:rPr>
                <w:highlight w:val="yellow"/>
                <w:lang w:val="el-GR"/>
              </w:rPr>
              <w:t>γένος</w:t>
            </w:r>
            <w:r w:rsidRPr="000A097C">
              <w:rPr>
                <w:highlight w:val="yellow"/>
              </w:rPr>
              <w:t>) – relatie</w:t>
            </w:r>
            <w:r w:rsidR="000A097C" w:rsidRPr="000A097C">
              <w:rPr>
                <w:highlight w:val="yellow"/>
              </w:rPr>
              <w:t>status</w:t>
            </w:r>
            <w:r>
              <w:t xml:space="preserve"> – </w:t>
            </w:r>
            <w:r w:rsidRPr="000A097C">
              <w:rPr>
                <w:highlight w:val="yellow"/>
              </w:rPr>
              <w:t>seksualiteit</w:t>
            </w:r>
            <w:r>
              <w:t xml:space="preserve"> </w:t>
            </w:r>
            <w:r w:rsidR="00CC2C2A">
              <w:t>–</w:t>
            </w:r>
            <w:r>
              <w:t xml:space="preserve"> </w:t>
            </w:r>
            <w:r w:rsidR="00CC2C2A" w:rsidRPr="000A097C">
              <w:rPr>
                <w:highlight w:val="yellow"/>
              </w:rPr>
              <w:t>sociale status</w:t>
            </w:r>
            <w:r w:rsidR="00CC2C2A">
              <w:t xml:space="preserve"> – </w:t>
            </w:r>
            <w:r w:rsidR="00CC2C2A" w:rsidRPr="000A097C">
              <w:rPr>
                <w:highlight w:val="yellow"/>
              </w:rPr>
              <w:t>waarden en normen</w:t>
            </w:r>
            <w:r w:rsidR="00CC2C2A">
              <w:t xml:space="preserve"> – </w:t>
            </w:r>
            <w:r w:rsidR="00CC2C2A" w:rsidRPr="000A097C">
              <w:rPr>
                <w:highlight w:val="yellow"/>
              </w:rPr>
              <w:t>agency</w:t>
            </w:r>
            <w:r w:rsidR="00CC2C2A">
              <w:t xml:space="preserve"> </w:t>
            </w:r>
            <w:r w:rsidR="0062187B">
              <w:t>–</w:t>
            </w:r>
            <w:r w:rsidR="00CC2C2A">
              <w:t xml:space="preserve"> </w:t>
            </w:r>
            <w:r w:rsidR="0062187B" w:rsidRPr="000A097C">
              <w:rPr>
                <w:highlight w:val="yellow"/>
              </w:rPr>
              <w:t>jeugd</w:t>
            </w:r>
            <w:r w:rsidR="0062187B">
              <w:t xml:space="preserve"> – </w:t>
            </w:r>
            <w:r w:rsidR="0062187B" w:rsidRPr="000A097C">
              <w:rPr>
                <w:highlight w:val="yellow"/>
              </w:rPr>
              <w:t>later leven</w:t>
            </w:r>
            <w:r w:rsidR="0062187B">
              <w:t xml:space="preserve"> – </w:t>
            </w:r>
            <w:r w:rsidR="0062187B" w:rsidRPr="000A097C">
              <w:rPr>
                <w:highlight w:val="yellow"/>
              </w:rPr>
              <w:t xml:space="preserve">naam </w:t>
            </w:r>
            <w:r w:rsidR="009A7CDB" w:rsidRPr="000A097C">
              <w:rPr>
                <w:highlight w:val="yellow"/>
              </w:rPr>
              <w:t>–</w:t>
            </w:r>
            <w:r w:rsidR="0062187B" w:rsidRPr="000A097C">
              <w:rPr>
                <w:highlight w:val="yellow"/>
              </w:rPr>
              <w:t xml:space="preserve"> </w:t>
            </w:r>
            <w:r w:rsidR="009A7CDB" w:rsidRPr="000A097C">
              <w:rPr>
                <w:highlight w:val="yellow"/>
              </w:rPr>
              <w:t>gender</w:t>
            </w:r>
            <w:r w:rsidR="009A7CDB">
              <w:t xml:space="preserve"> </w:t>
            </w:r>
            <w:r w:rsidR="000A097C">
              <w:t>–</w:t>
            </w:r>
            <w:r w:rsidR="00FF1C6D">
              <w:t xml:space="preserve"> </w:t>
            </w:r>
            <w:r w:rsidR="000A097C">
              <w:t xml:space="preserve">uiterlijk – fysieke </w:t>
            </w:r>
            <w:r w:rsidR="001C75C8">
              <w:t>handicap –</w:t>
            </w:r>
            <w:r w:rsidR="000D3EBB">
              <w:t>….</w:t>
            </w:r>
          </w:p>
          <w:p w14:paraId="02D04DD6" w14:textId="77777777" w:rsidR="00A9766C" w:rsidRDefault="00A9766C" w:rsidP="00D176A4"/>
          <w:p w14:paraId="0E5E7A27" w14:textId="0FFD5BC5" w:rsidR="00A9766C" w:rsidRDefault="00A9766C" w:rsidP="00D176A4">
            <w:r>
              <w:t xml:space="preserve">Welke categorieën zijn voor haar karakterisering het belangrijkst volgens jou? </w:t>
            </w:r>
          </w:p>
          <w:p w14:paraId="3FCDDEF3" w14:textId="412405AB" w:rsidR="00A9766C" w:rsidRPr="001C1471" w:rsidRDefault="001C1471" w:rsidP="00D176A4">
            <w:pPr>
              <w:rPr>
                <w:color w:val="FF0000"/>
              </w:rPr>
            </w:pPr>
            <w:r>
              <w:rPr>
                <w:color w:val="FF0000"/>
              </w:rPr>
              <w:t xml:space="preserve">Eigen mening </w:t>
            </w:r>
          </w:p>
          <w:p w14:paraId="2ADAE5DC" w14:textId="65CEC3E6" w:rsidR="000D3EBB" w:rsidRPr="001C1471" w:rsidRDefault="001C1471" w:rsidP="00D176A4">
            <w:pPr>
              <w:rPr>
                <w:color w:val="FF0000"/>
              </w:rPr>
            </w:pPr>
            <w:r>
              <w:rPr>
                <w:color w:val="FF0000"/>
              </w:rPr>
              <w:t xml:space="preserve">Verteller legt veel nadruk op haar afkomst; ook haar positie als keizerin door haar huwelijk speelt een grote rol </w:t>
            </w:r>
          </w:p>
          <w:p w14:paraId="6187BE3F" w14:textId="77777777" w:rsidR="000D3EBB" w:rsidRPr="001C1471" w:rsidRDefault="000D3EBB" w:rsidP="00D176A4">
            <w:pPr>
              <w:rPr>
                <w:color w:val="FF0000"/>
              </w:rPr>
            </w:pPr>
          </w:p>
          <w:p w14:paraId="12AD877D" w14:textId="1C6FE62A" w:rsidR="008169C7" w:rsidRDefault="00A9766C" w:rsidP="00D176A4">
            <w:r>
              <w:t xml:space="preserve">Als je één categorie zou veranderen, heb je dan nog altijd hetzelfde personage? </w:t>
            </w:r>
          </w:p>
          <w:p w14:paraId="5D634FCE" w14:textId="3FA765DF" w:rsidR="001C1471" w:rsidRDefault="001C1471" w:rsidP="001C1471">
            <w:pPr>
              <w:rPr>
                <w:color w:val="FF0000"/>
              </w:rPr>
            </w:pPr>
            <w:r>
              <w:rPr>
                <w:color w:val="FF0000"/>
              </w:rPr>
              <w:t xml:space="preserve">Nee! </w:t>
            </w:r>
          </w:p>
          <w:p w14:paraId="5EE91081" w14:textId="03DA00F4" w:rsidR="001C1471" w:rsidRPr="000D3EBB" w:rsidRDefault="001C1471" w:rsidP="001C1471">
            <w:pPr>
              <w:rPr>
                <w:color w:val="FF0000"/>
              </w:rPr>
            </w:pPr>
            <w:r w:rsidRPr="000D3EBB">
              <w:rPr>
                <w:color w:val="FF0000"/>
              </w:rPr>
              <w:t xml:space="preserve">Echtgenote is slechts één </w:t>
            </w:r>
            <w:r>
              <w:rPr>
                <w:color w:val="FF0000"/>
              </w:rPr>
              <w:t>categorie of as of intersectie</w:t>
            </w:r>
            <w:r w:rsidRPr="000D3EBB">
              <w:rPr>
                <w:color w:val="FF0000"/>
              </w:rPr>
              <w:t xml:space="preserve">!!! -&gt; enkel echtgenote van Justinus -&gt; sowieso keizerin komt daarbij + ander beeld dan echtgenote van keizer die al oud is of vs jong, die slavin was vs aristocraat, die grieks was vs barbaars </w:t>
            </w:r>
          </w:p>
          <w:p w14:paraId="419FAD45" w14:textId="77777777" w:rsidR="001C1471" w:rsidRDefault="001C1471" w:rsidP="00D176A4"/>
          <w:p w14:paraId="7D4EB526" w14:textId="77777777" w:rsidR="000D3EBB" w:rsidRDefault="000D3EBB" w:rsidP="00D176A4"/>
          <w:p w14:paraId="5031490F" w14:textId="2B1CF21A" w:rsidR="000D3EBB" w:rsidRPr="001C1471" w:rsidRDefault="00A9766C" w:rsidP="00D176A4">
            <w:r>
              <w:t xml:space="preserve">Welke categorie zou jij veranderen </w:t>
            </w:r>
            <w:r w:rsidR="000D3EBB">
              <w:t xml:space="preserve">zodat dit personage beter beoordeeld zou worden? </w:t>
            </w:r>
          </w:p>
          <w:p w14:paraId="0D4707FE" w14:textId="0A22F04C" w:rsidR="00CC2C2A" w:rsidRDefault="001C1471" w:rsidP="00D176A4">
            <w:pPr>
              <w:rPr>
                <w:color w:val="FF0000"/>
              </w:rPr>
            </w:pPr>
            <w:r w:rsidRPr="001C1471">
              <w:rPr>
                <w:color w:val="FF0000"/>
              </w:rPr>
              <w:t>Eigen mening; bv. niet-slaafse afkomst; wel Griekse afkomst; maagdelijke bruid</w:t>
            </w:r>
          </w:p>
          <w:p w14:paraId="50133B72" w14:textId="77777777" w:rsidR="00414F55" w:rsidRDefault="00414F55" w:rsidP="001C1471"/>
          <w:p w14:paraId="00C1CB21" w14:textId="77777777" w:rsidR="008169C7" w:rsidRDefault="008169C7" w:rsidP="001C1471"/>
          <w:p w14:paraId="0C896B03" w14:textId="0CDC76AF" w:rsidR="008169C7" w:rsidRDefault="008169C7" w:rsidP="001C1471"/>
        </w:tc>
      </w:tr>
    </w:tbl>
    <w:p w14:paraId="7489F60A" w14:textId="77777777" w:rsidR="00CD4724" w:rsidRDefault="00CD4724" w:rsidP="00CD4724"/>
    <w:p w14:paraId="64699A40" w14:textId="7E7F4BC0" w:rsidR="004B2A17" w:rsidRDefault="00D574F7" w:rsidP="004B2A17">
      <w:pPr>
        <w:pStyle w:val="Kop1"/>
        <w:rPr>
          <w:i/>
          <w:iCs/>
        </w:rPr>
      </w:pPr>
      <w:bookmarkStart w:id="60" w:name="_Toc104814365"/>
      <w:bookmarkStart w:id="61" w:name="_Toc107155614"/>
      <w:r>
        <w:lastRenderedPageBreak/>
        <w:t>Les 3:</w:t>
      </w:r>
      <w:r w:rsidR="0075088D">
        <w:t xml:space="preserve"> </w:t>
      </w:r>
      <w:r w:rsidR="009C2950">
        <w:t>‘</w:t>
      </w:r>
      <w:r w:rsidR="009C2950" w:rsidRPr="00D60F60">
        <w:t>De’</w:t>
      </w:r>
      <w:r w:rsidR="009C2950">
        <w:t xml:space="preserve"> echtgenote in de </w:t>
      </w:r>
      <w:r w:rsidR="009C2950">
        <w:rPr>
          <w:i/>
          <w:iCs/>
        </w:rPr>
        <w:t>A</w:t>
      </w:r>
      <w:r w:rsidR="009C2950" w:rsidRPr="009C2950">
        <w:rPr>
          <w:i/>
          <w:iCs/>
        </w:rPr>
        <w:t>nekdota</w:t>
      </w:r>
      <w:bookmarkEnd w:id="60"/>
      <w:bookmarkEnd w:id="61"/>
    </w:p>
    <w:p w14:paraId="7D5B3C2C" w14:textId="3E28045A" w:rsidR="00EC3E4E" w:rsidRDefault="00EC3E4E" w:rsidP="00EC3E4E">
      <w:pPr>
        <w:pStyle w:val="Kop2"/>
      </w:pPr>
      <w:bookmarkStart w:id="62" w:name="_Toc104814366"/>
      <w:bookmarkStart w:id="63" w:name="_Toc107155615"/>
      <w:r>
        <w:t xml:space="preserve">1. De </w:t>
      </w:r>
      <w:r w:rsidR="00422B6E">
        <w:t>ingebeelde</w:t>
      </w:r>
      <w:r>
        <w:t xml:space="preserve"> </w:t>
      </w:r>
      <w:commentRangeStart w:id="64"/>
      <w:r>
        <w:t>echtgenote</w:t>
      </w:r>
      <w:commentRangeEnd w:id="64"/>
      <w:r w:rsidR="00CB165B">
        <w:rPr>
          <w:rStyle w:val="Verwijzingopmerking"/>
          <w:caps w:val="0"/>
          <w:spacing w:val="0"/>
        </w:rPr>
        <w:commentReference w:id="64"/>
      </w:r>
      <w:bookmarkEnd w:id="62"/>
      <w:bookmarkEnd w:id="63"/>
      <w:r>
        <w:t xml:space="preserve"> </w:t>
      </w:r>
    </w:p>
    <w:p w14:paraId="6FAFA770" w14:textId="2CC9292A" w:rsidR="00EC3E4E" w:rsidRDefault="00EC3E4E" w:rsidP="00EC3E4E">
      <w:r w:rsidRPr="00EC3E4E">
        <w:t>Tot zover over de afkomst, opleiding en vorming van Theodora. Nu was er geen enkel beletsel meer om de keizerstroon te bestijgen. Het kwam niet bij haar man op dat zijn gedrag stuitend was, terwijl hij toch in de gelegenheid was geweest om uit alle vrouwen in het Byzantijnse rijk de echtgenote te kiezen die de edelste afkomst had, de beste opvoeding had genoten en alle fatsoennormen in acht nam, een die een kuis leven had geleid en bovendien een maagd van verheven schoonheid was, ‘met strakke borsten’, zoals men dat zegt. (p. 72)</w:t>
      </w:r>
    </w:p>
    <w:tbl>
      <w:tblPr>
        <w:tblStyle w:val="Tabelraster"/>
        <w:tblW w:w="0" w:type="auto"/>
        <w:tblLook w:val="04A0" w:firstRow="1" w:lastRow="0" w:firstColumn="1" w:lastColumn="0" w:noHBand="0" w:noVBand="1"/>
      </w:tblPr>
      <w:tblGrid>
        <w:gridCol w:w="9062"/>
      </w:tblGrid>
      <w:tr w:rsidR="00B30444" w14:paraId="0D44B8A7" w14:textId="77777777" w:rsidTr="00B30444">
        <w:tc>
          <w:tcPr>
            <w:tcW w:w="9062" w:type="dxa"/>
          </w:tcPr>
          <w:p w14:paraId="6485B95B" w14:textId="77777777" w:rsidR="00B30444" w:rsidRDefault="00B30444" w:rsidP="00EC3E4E">
            <w:r>
              <w:t xml:space="preserve">Duid alle categorieën aan waarover iets gezegd wordt: </w:t>
            </w:r>
          </w:p>
          <w:p w14:paraId="1D606C54" w14:textId="16E5A729" w:rsidR="00B30444" w:rsidRDefault="00B30444" w:rsidP="00EC3E4E">
            <w:r>
              <w:t xml:space="preserve">Leeftijd – </w:t>
            </w:r>
            <w:r w:rsidRPr="00985902">
              <w:rPr>
                <w:highlight w:val="yellow"/>
              </w:rPr>
              <w:t>seksualiteit</w:t>
            </w:r>
            <w:r>
              <w:t xml:space="preserve"> – </w:t>
            </w:r>
            <w:r w:rsidRPr="00985902">
              <w:rPr>
                <w:highlight w:val="yellow"/>
              </w:rPr>
              <w:t>uiterlijk</w:t>
            </w:r>
            <w:r>
              <w:t xml:space="preserve"> – sociale groepen – </w:t>
            </w:r>
            <w:r w:rsidRPr="00985902">
              <w:rPr>
                <w:highlight w:val="yellow"/>
              </w:rPr>
              <w:t>karakter</w:t>
            </w:r>
            <w:r>
              <w:t xml:space="preserve"> – </w:t>
            </w:r>
            <w:r w:rsidRPr="00985902">
              <w:rPr>
                <w:highlight w:val="yellow"/>
              </w:rPr>
              <w:t>waarden en normen</w:t>
            </w:r>
            <w:r>
              <w:t xml:space="preserve"> </w:t>
            </w:r>
            <w:r w:rsidR="00C369B0">
              <w:t>–</w:t>
            </w:r>
            <w:r>
              <w:t xml:space="preserve"> </w:t>
            </w:r>
            <w:r w:rsidR="00C369B0" w:rsidRPr="00985902">
              <w:rPr>
                <w:highlight w:val="yellow"/>
              </w:rPr>
              <w:t>afkomst</w:t>
            </w:r>
            <w:r w:rsidR="00C369B0">
              <w:t xml:space="preserve"> – </w:t>
            </w:r>
            <w:r w:rsidR="00C369B0" w:rsidRPr="00985902">
              <w:rPr>
                <w:highlight w:val="yellow"/>
              </w:rPr>
              <w:t>relatie</w:t>
            </w:r>
            <w:r w:rsidR="00C369B0">
              <w:t xml:space="preserve"> – </w:t>
            </w:r>
            <w:r w:rsidR="00CB165B" w:rsidRPr="00CB165B">
              <w:rPr>
                <w:highlight w:val="yellow"/>
              </w:rPr>
              <w:t>jeugd</w:t>
            </w:r>
            <w:r w:rsidR="00CB165B">
              <w:t xml:space="preserve"> – </w:t>
            </w:r>
            <w:r w:rsidR="00C369B0" w:rsidRPr="00985902">
              <w:rPr>
                <w:highlight w:val="yellow"/>
              </w:rPr>
              <w:t>moederschap</w:t>
            </w:r>
            <w:r w:rsidR="00C369B0">
              <w:t xml:space="preserve"> </w:t>
            </w:r>
            <w:r w:rsidR="001115EF">
              <w:t>–</w:t>
            </w:r>
            <w:r w:rsidR="00C369B0">
              <w:t xml:space="preserve"> </w:t>
            </w:r>
            <w:r w:rsidR="001115EF">
              <w:t xml:space="preserve">fysieke handicap – </w:t>
            </w:r>
            <w:r w:rsidR="001115EF" w:rsidRPr="00985902">
              <w:rPr>
                <w:highlight w:val="yellow"/>
              </w:rPr>
              <w:t>gender</w:t>
            </w:r>
            <w:r w:rsidR="001115EF">
              <w:t xml:space="preserve"> - …. </w:t>
            </w:r>
          </w:p>
          <w:p w14:paraId="0C71E75E" w14:textId="77777777" w:rsidR="001115EF" w:rsidRDefault="001115EF" w:rsidP="00EC3E4E"/>
          <w:p w14:paraId="5B1D474A" w14:textId="17289F3F" w:rsidR="001115EF" w:rsidRDefault="001115EF" w:rsidP="00EC3E4E"/>
        </w:tc>
      </w:tr>
    </w:tbl>
    <w:p w14:paraId="6250E298" w14:textId="77777777" w:rsidR="00EC3E4E" w:rsidRPr="00EC3E4E" w:rsidRDefault="00EC3E4E" w:rsidP="00EC3E4E"/>
    <w:p w14:paraId="03CA8FAD" w14:textId="265F2E1A" w:rsidR="000C1E2E" w:rsidRPr="000C1E2E" w:rsidRDefault="00295951" w:rsidP="002C7384">
      <w:pPr>
        <w:pStyle w:val="Kop2"/>
      </w:pPr>
      <w:bookmarkStart w:id="65" w:name="_Toc104814367"/>
      <w:bookmarkStart w:id="66" w:name="_Toc107155616"/>
      <w:r>
        <w:t>2</w:t>
      </w:r>
      <w:r w:rsidR="0079020B">
        <w:t xml:space="preserve">. </w:t>
      </w:r>
      <w:r w:rsidR="009C2950">
        <w:t>T</w:t>
      </w:r>
      <w:r w:rsidR="0079020B">
        <w:t>heodora</w:t>
      </w:r>
      <w:r w:rsidR="00D14E3C">
        <w:t>: karakter</w:t>
      </w:r>
      <w:bookmarkEnd w:id="65"/>
      <w:bookmarkEnd w:id="66"/>
    </w:p>
    <w:p w14:paraId="4162EA6A" w14:textId="10D9F746" w:rsidR="00177BA6" w:rsidRDefault="00DC534F" w:rsidP="00065347">
      <w:r>
        <w:t>Ik zal vertellen over haar afkomst, kinderjaren en de wijze waarop zij door haar huwelijk met deze man de hele Byzantijnse samenleving heeft ontwricht.</w:t>
      </w:r>
      <w:r w:rsidR="00870382">
        <w:t>(…)</w:t>
      </w:r>
      <w:r w:rsidR="00EB7BAD">
        <w:t xml:space="preserve"> </w:t>
      </w:r>
      <w:r w:rsidR="00870382">
        <w:t xml:space="preserve">Voorlopig was Theodora veel te jong om met een man naar bed te gaan en als vrouw met hem de liefde te bedrijven, maar ze kon wel als een soort schandknaap de mannen gerieven. </w:t>
      </w:r>
      <w:r w:rsidR="0084275C">
        <w:t>Die waren van het laagste allooi (…) Maar vanaf het moment dat ze volwassen en gegroeid was, sloot ze zich aan bij de actrices en werd meteen een prostituee van het slag dat door onze voorouders ‘de lichte cavalerie’ werd genoemd.</w:t>
      </w:r>
      <w:r w:rsidR="005B7127">
        <w:t>(.</w:t>
      </w:r>
      <w:r w:rsidR="00EB7BAD">
        <w:t>.</w:t>
      </w:r>
      <w:r w:rsidR="005B7127">
        <w:t xml:space="preserve">.) Ze was buitengewoon geestig en gevat, met het gevolg dat ze weldra alom geliefd werd. Er zat geen </w:t>
      </w:r>
      <w:r w:rsidR="00A055B6" w:rsidRPr="00553D4A">
        <w:t>greintje</w:t>
      </w:r>
      <w:r w:rsidR="005B7127" w:rsidRPr="00553D4A">
        <w:t xml:space="preserve"> schaamtegevoel in die vrouw</w:t>
      </w:r>
      <w:r w:rsidR="005B7127">
        <w:t xml:space="preserve"> en niemand heeft ze ooit verlegen gezien, integendeel, ze ging gr</w:t>
      </w:r>
      <w:r w:rsidR="00D61B43">
        <w:t>i</w:t>
      </w:r>
      <w:r w:rsidR="005B7127">
        <w:t>f op alle schandelijke verzoeken in.</w:t>
      </w:r>
      <w:r w:rsidR="00111396">
        <w:t>(</w:t>
      </w:r>
      <w:r w:rsidR="00EB7BAD">
        <w:t>…</w:t>
      </w:r>
      <w:r w:rsidR="00111396">
        <w:t xml:space="preserve">) In </w:t>
      </w:r>
      <w:r w:rsidR="00111396" w:rsidRPr="00553D4A">
        <w:t>plaats van af te wachten totdat een klant het initiatief nam, verleidde ze liever</w:t>
      </w:r>
      <w:r w:rsidR="00544253" w:rsidRPr="00553D4A">
        <w:t xml:space="preserve"> zelf haar rooi, vooral tieners, door </w:t>
      </w:r>
      <w:r w:rsidR="00A055B6" w:rsidRPr="00553D4A">
        <w:t>obscene</w:t>
      </w:r>
      <w:r w:rsidR="00544253" w:rsidRPr="00553D4A">
        <w:t xml:space="preserve"> grappen te maken of met haar heupen te wiegen</w:t>
      </w:r>
      <w:r w:rsidR="00544253">
        <w:t xml:space="preserve">. </w:t>
      </w:r>
      <w:r w:rsidR="00455883">
        <w:t>(…)</w:t>
      </w:r>
      <w:r w:rsidR="00B71666">
        <w:t>En hoewel ze drie lichaamsopening</w:t>
      </w:r>
      <w:r w:rsidR="00D547A9">
        <w:t>en ter beschikking had, was ze daarmee niet tevreden en vond ze dat de natuur tekort was geschoten.(…) Vanzelfsprekend raakte ze meer dan eens zwanger, maar ze wist bijna altijd met behulp van allerlei middelen een abortus op te wekken.(…)</w:t>
      </w:r>
      <w:r w:rsidR="00455883">
        <w:t xml:space="preserve"> </w:t>
      </w:r>
      <w:r w:rsidR="00325CAD">
        <w:t>Hiermee is het verhaal verteld van de afkomst en opvoeding van deze vrouw die bij vele prostituees en eigenlijk bij iedereen een slechte reputatie had. Zodra zij in Byzantium terug was, werd Justinianus tot over zijn oren verliefd op haar.</w:t>
      </w:r>
      <w:r w:rsidR="00777A73">
        <w:t xml:space="preserve">(…) </w:t>
      </w:r>
      <w:r w:rsidR="00177BA6">
        <w:t>(p. 66-</w:t>
      </w:r>
      <w:r w:rsidR="001B06E0">
        <w:t>69)</w:t>
      </w:r>
    </w:p>
    <w:p w14:paraId="0EC692DB" w14:textId="3C761118" w:rsidR="00521334" w:rsidRDefault="00521334" w:rsidP="00834AE6">
      <w:r>
        <w:t xml:space="preserve">Theodora had een </w:t>
      </w:r>
      <w:r w:rsidRPr="00553D4A">
        <w:t>knap gezicht en een goed figuur</w:t>
      </w:r>
      <w:r>
        <w:t xml:space="preserve">, maar ze was klein van stuk en had een bleke teint, zij het niet doodsbleek, eerder wat flets. Ze keek de mensen met een norse, afstandelijke blik aan. </w:t>
      </w:r>
      <w:r w:rsidR="00455883">
        <w:t>E</w:t>
      </w:r>
      <w:r>
        <w:t>en heel leven zou niet lang genoeg zijn om al haar belevenissen in het theater gedetailleerd te beschrijven, maar met mijn selectie van hierboven denk ik voor het nageslacht wel een volledig beeld te hebben gegeven van het karakter van deze vrouw. (p. 73)</w:t>
      </w:r>
    </w:p>
    <w:tbl>
      <w:tblPr>
        <w:tblStyle w:val="Tabelraster"/>
        <w:tblW w:w="0" w:type="auto"/>
        <w:tblLook w:val="04A0" w:firstRow="1" w:lastRow="0" w:firstColumn="1" w:lastColumn="0" w:noHBand="0" w:noVBand="1"/>
      </w:tblPr>
      <w:tblGrid>
        <w:gridCol w:w="9062"/>
      </w:tblGrid>
      <w:tr w:rsidR="00CB38C0" w14:paraId="7AC30136" w14:textId="77777777" w:rsidTr="00CB38C0">
        <w:tc>
          <w:tcPr>
            <w:tcW w:w="9062" w:type="dxa"/>
          </w:tcPr>
          <w:p w14:paraId="25A2C6FF" w14:textId="2A19B0EC" w:rsidR="00DC4F0C" w:rsidRDefault="00DC4F0C" w:rsidP="00065347">
            <w:r>
              <w:t xml:space="preserve">Is dit een heterodiëgetische of homodiëgetische verteller? </w:t>
            </w:r>
          </w:p>
          <w:p w14:paraId="035807E3" w14:textId="31DACEAB" w:rsidR="00DC4F0C" w:rsidRPr="00BA4F55" w:rsidRDefault="00BA4F55" w:rsidP="00065347">
            <w:pPr>
              <w:rPr>
                <w:color w:val="FF0000"/>
              </w:rPr>
            </w:pPr>
            <w:r>
              <w:rPr>
                <w:color w:val="FF0000"/>
              </w:rPr>
              <w:t xml:space="preserve">Heterodiëgetisch </w:t>
            </w:r>
          </w:p>
          <w:p w14:paraId="69E23923" w14:textId="77777777" w:rsidR="00637F01" w:rsidRDefault="00637F01" w:rsidP="00065347"/>
          <w:p w14:paraId="0541E989" w14:textId="35C5E178" w:rsidR="00BA4F55" w:rsidRDefault="00BA4F55" w:rsidP="00065347">
            <w:r>
              <w:t xml:space="preserve">Wordt er hier </w:t>
            </w:r>
            <w:proofErr w:type="gramStart"/>
            <w:r>
              <w:t>gebruik gemaakte</w:t>
            </w:r>
            <w:proofErr w:type="gramEnd"/>
            <w:r>
              <w:t xml:space="preserve"> van </w:t>
            </w:r>
            <w:r w:rsidRPr="00637F01">
              <w:t>interne</w:t>
            </w:r>
            <w:r>
              <w:t xml:space="preserve"> focalisatie, </w:t>
            </w:r>
            <w:r w:rsidRPr="00637F01">
              <w:t>externe</w:t>
            </w:r>
            <w:r>
              <w:t xml:space="preserve"> focalisatie of beide? </w:t>
            </w:r>
          </w:p>
          <w:p w14:paraId="1AB0C19B" w14:textId="2353AE9E" w:rsidR="00BA4F55" w:rsidRPr="00D33CC2" w:rsidRDefault="00BA4F55" w:rsidP="00065347">
            <w:r>
              <w:t xml:space="preserve">Duid een voorbeeld aan in de tekst. </w:t>
            </w:r>
          </w:p>
          <w:p w14:paraId="7B338A7F" w14:textId="54DF64CA" w:rsidR="00455883" w:rsidRDefault="00455883" w:rsidP="00065347">
            <w:pPr>
              <w:rPr>
                <w:color w:val="FF0000"/>
              </w:rPr>
            </w:pPr>
            <w:r>
              <w:rPr>
                <w:color w:val="FF0000"/>
              </w:rPr>
              <w:lastRenderedPageBreak/>
              <w:t>Beide</w:t>
            </w:r>
            <w:r w:rsidR="00637F01">
              <w:rPr>
                <w:color w:val="FF0000"/>
              </w:rPr>
              <w:t xml:space="preserve"> </w:t>
            </w:r>
          </w:p>
          <w:p w14:paraId="0B9ECE60" w14:textId="6A699581" w:rsidR="00637F01" w:rsidRDefault="00637F01" w:rsidP="00065347">
            <w:pPr>
              <w:rPr>
                <w:color w:val="FF0000"/>
              </w:rPr>
            </w:pPr>
            <w:r>
              <w:rPr>
                <w:color w:val="FF0000"/>
              </w:rPr>
              <w:t>Extern: uiterlijk, daden</w:t>
            </w:r>
            <w:r w:rsidR="00DB26F3">
              <w:rPr>
                <w:color w:val="FF0000"/>
              </w:rPr>
              <w:t xml:space="preserve">.. </w:t>
            </w:r>
          </w:p>
          <w:p w14:paraId="68F7EE06" w14:textId="7A40946F" w:rsidR="00DB26F3" w:rsidRPr="00455883" w:rsidRDefault="00DB26F3" w:rsidP="00065347">
            <w:pPr>
              <w:rPr>
                <w:color w:val="FF0000"/>
              </w:rPr>
            </w:pPr>
            <w:r>
              <w:rPr>
                <w:color w:val="FF0000"/>
              </w:rPr>
              <w:t xml:space="preserve">Intern: karakter, mening en gedachten </w:t>
            </w:r>
          </w:p>
          <w:p w14:paraId="1A6B3603" w14:textId="77777777" w:rsidR="00BA4F55" w:rsidRDefault="00BA4F55" w:rsidP="00065347"/>
          <w:p w14:paraId="2CC30874" w14:textId="71E2CD16" w:rsidR="00CB38C0" w:rsidRDefault="00BA4F55" w:rsidP="00065347">
            <w:r w:rsidRPr="00BA4F55">
              <w:t>Noteer hieronder wat je te weten komt over dit personage. Identificeer ook de categorie van ieder kenmerk tussen haakjes waar mogelijk (bv. leeftijd, afkomst, sociale klasse, sociale groepen, relatie, seksualiteit, waarden en normen, moederschap, karakter</w:t>
            </w:r>
            <w:r w:rsidR="007E6FDE">
              <w:t>…</w:t>
            </w:r>
            <w:r w:rsidRPr="00BA4F55">
              <w:t xml:space="preserve">). </w:t>
            </w:r>
          </w:p>
          <w:p w14:paraId="71C0E00F" w14:textId="77777777" w:rsidR="00BA4F55" w:rsidRDefault="00BA4F55" w:rsidP="00065347"/>
          <w:p w14:paraId="4C86993E" w14:textId="284F85D9" w:rsidR="008311EE" w:rsidRPr="00D33CC2" w:rsidRDefault="008311EE" w:rsidP="008311EE">
            <w:pPr>
              <w:pStyle w:val="Lijstalinea"/>
              <w:numPr>
                <w:ilvl w:val="0"/>
                <w:numId w:val="4"/>
              </w:numPr>
              <w:rPr>
                <w:color w:val="FF0000"/>
              </w:rPr>
            </w:pPr>
            <w:r w:rsidRPr="00D33CC2">
              <w:rPr>
                <w:color w:val="FF0000"/>
              </w:rPr>
              <w:t xml:space="preserve">Prostituee + actrice (afkomst + sociale klasse) </w:t>
            </w:r>
          </w:p>
          <w:p w14:paraId="4BC07BF8" w14:textId="676AB9F9" w:rsidR="008311EE" w:rsidRPr="00D33CC2" w:rsidRDefault="00530F31" w:rsidP="008311EE">
            <w:pPr>
              <w:pStyle w:val="Lijstalinea"/>
              <w:numPr>
                <w:ilvl w:val="0"/>
                <w:numId w:val="4"/>
              </w:numPr>
              <w:rPr>
                <w:color w:val="FF0000"/>
              </w:rPr>
            </w:pPr>
            <w:r w:rsidRPr="00D33CC2">
              <w:rPr>
                <w:color w:val="FF0000"/>
              </w:rPr>
              <w:t>Wellustig karakter</w:t>
            </w:r>
            <w:r w:rsidR="00D33CC2">
              <w:rPr>
                <w:color w:val="FF0000"/>
              </w:rPr>
              <w:t>, schaamteloosheid</w:t>
            </w:r>
            <w:r w:rsidRPr="00D33CC2">
              <w:rPr>
                <w:color w:val="FF0000"/>
              </w:rPr>
              <w:t xml:space="preserve"> (karakter)</w:t>
            </w:r>
          </w:p>
          <w:p w14:paraId="700CFDD8" w14:textId="751F8B27" w:rsidR="00530F31" w:rsidRPr="00D33CC2" w:rsidRDefault="00530F31" w:rsidP="008311EE">
            <w:pPr>
              <w:pStyle w:val="Lijstalinea"/>
              <w:numPr>
                <w:ilvl w:val="0"/>
                <w:numId w:val="4"/>
              </w:numPr>
              <w:rPr>
                <w:color w:val="FF0000"/>
              </w:rPr>
            </w:pPr>
            <w:r w:rsidRPr="00D33CC2">
              <w:rPr>
                <w:color w:val="FF0000"/>
              </w:rPr>
              <w:t>Hoge en actieve seksualiteit</w:t>
            </w:r>
          </w:p>
          <w:p w14:paraId="692B8801" w14:textId="1025D783" w:rsidR="00530F31" w:rsidRPr="00D33CC2" w:rsidRDefault="00530F31" w:rsidP="008311EE">
            <w:pPr>
              <w:pStyle w:val="Lijstalinea"/>
              <w:numPr>
                <w:ilvl w:val="0"/>
                <w:numId w:val="4"/>
              </w:numPr>
              <w:rPr>
                <w:color w:val="FF0000"/>
              </w:rPr>
            </w:pPr>
            <w:r w:rsidRPr="00D33CC2">
              <w:rPr>
                <w:color w:val="FF0000"/>
              </w:rPr>
              <w:t xml:space="preserve">Uiterlijk </w:t>
            </w:r>
          </w:p>
          <w:p w14:paraId="4805778C" w14:textId="77777777" w:rsidR="00530F31" w:rsidRPr="008311EE" w:rsidRDefault="00530F31" w:rsidP="00D33CC2">
            <w:pPr>
              <w:pStyle w:val="Lijstalinea"/>
            </w:pPr>
          </w:p>
          <w:p w14:paraId="70282FF2" w14:textId="77777777" w:rsidR="00BA4F55" w:rsidRDefault="00BA4F55" w:rsidP="00065347"/>
          <w:p w14:paraId="61BEF745" w14:textId="70D349D0" w:rsidR="00BA4F55" w:rsidRDefault="00BA4F55" w:rsidP="00BA4F55">
            <w:r>
              <w:t xml:space="preserve">Is de vertelde informatie eerder positief of eerder negatief voor de beoordeling van het personage? </w:t>
            </w:r>
          </w:p>
          <w:p w14:paraId="41DDCDD5" w14:textId="4E01CC44" w:rsidR="00BA4F55" w:rsidRPr="00C76749" w:rsidRDefault="00C76749" w:rsidP="00BA4F55">
            <w:pPr>
              <w:rPr>
                <w:color w:val="FF0000"/>
              </w:rPr>
            </w:pPr>
            <w:r w:rsidRPr="00C76749">
              <w:rPr>
                <w:color w:val="FF0000"/>
              </w:rPr>
              <w:t xml:space="preserve">Negatief </w:t>
            </w:r>
            <w:r w:rsidR="001269D5">
              <w:rPr>
                <w:color w:val="FF0000"/>
              </w:rPr>
              <w:t xml:space="preserve">-&gt; cf Antonina, in bewoordingen en inhoud </w:t>
            </w:r>
          </w:p>
          <w:p w14:paraId="1ECAE94C" w14:textId="77777777" w:rsidR="00BA4F55" w:rsidRDefault="00BA4F55" w:rsidP="00BA4F55"/>
          <w:p w14:paraId="7F8A872E" w14:textId="0EE9C36B" w:rsidR="00BA4F55" w:rsidRDefault="00BA4F55" w:rsidP="00BA4F55">
            <w:r w:rsidRPr="00BA4F55">
              <w:t>Als je één categorie zou veranderen, heb je dan nog altijd hetzelfde personage?</w:t>
            </w:r>
          </w:p>
          <w:p w14:paraId="1029B07F" w14:textId="143496EF" w:rsidR="00BA4F55" w:rsidRPr="001269D5" w:rsidRDefault="00C76749" w:rsidP="00065347">
            <w:pPr>
              <w:rPr>
                <w:color w:val="FF0000"/>
              </w:rPr>
            </w:pPr>
            <w:r>
              <w:rPr>
                <w:color w:val="FF0000"/>
              </w:rPr>
              <w:t xml:space="preserve">Nee </w:t>
            </w:r>
          </w:p>
          <w:p w14:paraId="0EC59619" w14:textId="6062FD44" w:rsidR="00CB38C0" w:rsidRDefault="00CB38C0" w:rsidP="00065347">
            <w:pPr>
              <w:rPr>
                <w:color w:val="FF0000"/>
              </w:rPr>
            </w:pPr>
          </w:p>
          <w:p w14:paraId="439A9E38" w14:textId="4C8C7DF7" w:rsidR="00654213" w:rsidRDefault="00654213" w:rsidP="00065347">
            <w:r>
              <w:t xml:space="preserve">Vergelijk de karakterisering van de </w:t>
            </w:r>
            <w:r w:rsidR="001C43A9">
              <w:t>ingebeelde</w:t>
            </w:r>
            <w:r>
              <w:t xml:space="preserve"> echtgenote met dat van Theodora. </w:t>
            </w:r>
          </w:p>
          <w:p w14:paraId="31544D10" w14:textId="491954E5" w:rsidR="00337B35" w:rsidRDefault="00337B35" w:rsidP="00065347">
            <w:r>
              <w:t xml:space="preserve">Worden dezelfde categorieën gebruikt bij hun karakterisering? </w:t>
            </w:r>
            <w:r w:rsidR="00422B6E">
              <w:t xml:space="preserve">Zo ja, vergelijk per categorie wat er verteld wordt over de ingebeelde echtgenote en Theodora. </w:t>
            </w:r>
          </w:p>
          <w:p w14:paraId="130E7CAD" w14:textId="3C5C4FD5" w:rsidR="00337B35" w:rsidRDefault="00422B6E" w:rsidP="00065347">
            <w:pPr>
              <w:rPr>
                <w:color w:val="FF0000"/>
              </w:rPr>
            </w:pPr>
            <w:r>
              <w:rPr>
                <w:color w:val="FF0000"/>
              </w:rPr>
              <w:t xml:space="preserve">Bv. seksualiteit -&gt; ingebeelde is nog maagd terwijl Theodora als hyperseksueel actief wordt voorgesteld; </w:t>
            </w:r>
          </w:p>
          <w:p w14:paraId="1AAEB62A" w14:textId="1DF0B011" w:rsidR="00422B6E" w:rsidRPr="00422B6E" w:rsidRDefault="00422B6E" w:rsidP="00065347">
            <w:pPr>
              <w:rPr>
                <w:color w:val="FF0000"/>
              </w:rPr>
            </w:pPr>
            <w:r>
              <w:rPr>
                <w:color w:val="FF0000"/>
              </w:rPr>
              <w:t>Afkomst -&gt; ingebeelde is van de hoogste klasse terwijl Theodora van een heel lage klasse afkomstig is</w:t>
            </w:r>
          </w:p>
          <w:p w14:paraId="5F9BE005" w14:textId="77777777" w:rsidR="00337B35" w:rsidRDefault="00337B35" w:rsidP="00065347"/>
          <w:p w14:paraId="3E3E1DC6" w14:textId="5F09599D" w:rsidR="00337B35" w:rsidRPr="00654213" w:rsidRDefault="002C11FF" w:rsidP="00065347">
            <w:r>
              <w:t xml:space="preserve">Komt Theodora’s karakterisering er beter, slechter of hetzelfde uit door de karakterisering van een </w:t>
            </w:r>
            <w:r w:rsidR="00422B6E">
              <w:t>ingebeelde</w:t>
            </w:r>
            <w:r>
              <w:t xml:space="preserve"> echtgenote toe te voegen? </w:t>
            </w:r>
          </w:p>
          <w:p w14:paraId="4A14D744" w14:textId="77777777" w:rsidR="00997A7B" w:rsidRDefault="00997A7B" w:rsidP="00065347"/>
          <w:p w14:paraId="38557B6F" w14:textId="49BCBF09" w:rsidR="00422B6E" w:rsidRPr="00422B6E" w:rsidRDefault="00422B6E" w:rsidP="00065347">
            <w:pPr>
              <w:rPr>
                <w:color w:val="FF0000"/>
              </w:rPr>
            </w:pPr>
            <w:r>
              <w:rPr>
                <w:color w:val="FF0000"/>
              </w:rPr>
              <w:t>Slechter omdat er nu een vergelijkingspunt is</w:t>
            </w:r>
            <w:r w:rsidR="0044703A">
              <w:rPr>
                <w:color w:val="FF0000"/>
              </w:rPr>
              <w:t xml:space="preserve">; het toevoegen van die ingebeelde echtgenote benadrukt het negatieve van Theodora </w:t>
            </w:r>
          </w:p>
          <w:p w14:paraId="19089EDB" w14:textId="02E94551" w:rsidR="00997A7B" w:rsidRPr="000F0272" w:rsidRDefault="00997A7B" w:rsidP="00065347"/>
        </w:tc>
      </w:tr>
    </w:tbl>
    <w:p w14:paraId="0D136468" w14:textId="53BC7724" w:rsidR="00D14E3C" w:rsidRDefault="00D14E3C" w:rsidP="00D14E3C">
      <w:pPr>
        <w:pStyle w:val="Kop2"/>
      </w:pPr>
      <w:bookmarkStart w:id="67" w:name="_Toc104814368"/>
      <w:bookmarkStart w:id="68" w:name="_Toc107155617"/>
      <w:r>
        <w:lastRenderedPageBreak/>
        <w:t>3. Theodora als echtgenote</w:t>
      </w:r>
      <w:bookmarkEnd w:id="67"/>
      <w:bookmarkEnd w:id="68"/>
      <w:r w:rsidR="00FF1C6D">
        <w:t xml:space="preserve"> </w:t>
      </w:r>
    </w:p>
    <w:p w14:paraId="3BFF8F65" w14:textId="77777777" w:rsidR="00D14E3C" w:rsidRDefault="00D14E3C" w:rsidP="00D14E3C">
      <w:r>
        <w:t>Nu moet ik in grote lijnen aangeven wat zij samen met haar man heeft aangericht, want zolang ze het leven deelden, deed de een nooit iets zonder de ander. Heel lang is namelijk door iedereen gedacht dat hun principes en belangstellingen lijnrecht tegenover elkaar stonden, maar later is gebleken dat ze deze verkeerde indruk opzettelijk hebben gewekt om er zeker van te zijn dat hun onderdanen niet de hoofden bij elkaar zouden steken en tegen hen in opstand zouden komen, maar dat allen hun verschillend zouden beoordelen. (p. 73)</w:t>
      </w:r>
    </w:p>
    <w:p w14:paraId="69B6C962" w14:textId="28F4A043" w:rsidR="004B2A17" w:rsidRDefault="00D14E3C" w:rsidP="00D14E3C">
      <w:r>
        <w:t xml:space="preserve">Dit alles overziende, heb ik, net als de meeste van mijn tijdgenoten, geen moment gedacht dat de keizer en keizerin menselijke schepsels waren, integendeel zelfs: ze waren bloeddorstige duivels en – om het maar eens dichterlijk te zeggen – een plaag voor de mensheid. Want ze hebben samen bedacht hoe zij de hele mensheid met al haar verworvenheden in één klap konden vernietigen. Daarvoor hebben ze een menselijk gestalte aangenomen en zijn ze menselijke duivels geworden. In </w:t>
      </w:r>
      <w:r>
        <w:lastRenderedPageBreak/>
        <w:t>die vermomming hebben ze de bewoonde wereld in beroering gebracht. De bewijzen liggen voor het oprapen en hun machtsmisbruik is er een voorbeeld van. (p. 81)</w:t>
      </w:r>
    </w:p>
    <w:tbl>
      <w:tblPr>
        <w:tblStyle w:val="Tabelraster"/>
        <w:tblW w:w="0" w:type="auto"/>
        <w:tblLook w:val="04A0" w:firstRow="1" w:lastRow="0" w:firstColumn="1" w:lastColumn="0" w:noHBand="0" w:noVBand="1"/>
      </w:tblPr>
      <w:tblGrid>
        <w:gridCol w:w="9062"/>
      </w:tblGrid>
      <w:tr w:rsidR="005D4689" w14:paraId="5E09DF36" w14:textId="77777777" w:rsidTr="005D4689">
        <w:tc>
          <w:tcPr>
            <w:tcW w:w="9062" w:type="dxa"/>
          </w:tcPr>
          <w:p w14:paraId="3C4883FB" w14:textId="77777777" w:rsidR="0066703D" w:rsidRDefault="005D4689" w:rsidP="00D14E3C">
            <w:r>
              <w:t xml:space="preserve">Welk beeld krijgen we van Theodora als echtgenote? </w:t>
            </w:r>
          </w:p>
          <w:p w14:paraId="12AA8543" w14:textId="71360AD6" w:rsidR="0066703D" w:rsidRPr="0066703D" w:rsidRDefault="0066703D" w:rsidP="00D14E3C">
            <w:pPr>
              <w:rPr>
                <w:color w:val="FF0000"/>
              </w:rPr>
            </w:pPr>
            <w:r>
              <w:rPr>
                <w:color w:val="FF0000"/>
              </w:rPr>
              <w:t>Gelijkwaardig aan haar echtgenoot</w:t>
            </w:r>
          </w:p>
          <w:p w14:paraId="1C0B7D05" w14:textId="77777777" w:rsidR="0066703D" w:rsidRDefault="0066703D" w:rsidP="00D14E3C"/>
          <w:p w14:paraId="2AD98625" w14:textId="77777777" w:rsidR="00D54304" w:rsidRDefault="00D54304" w:rsidP="00D14E3C"/>
          <w:p w14:paraId="32C80A7F" w14:textId="08F7999F" w:rsidR="0066703D" w:rsidRDefault="00D54304" w:rsidP="00D14E3C">
            <w:r>
              <w:t xml:space="preserve">Hoe wil de verteller geloofwaardiger overkomen? </w:t>
            </w:r>
          </w:p>
          <w:p w14:paraId="61F3440F" w14:textId="2F86418C" w:rsidR="00D54304" w:rsidRDefault="002654FD" w:rsidP="00D14E3C">
            <w:pPr>
              <w:rPr>
                <w:color w:val="FF0000"/>
              </w:rPr>
            </w:pPr>
            <w:r>
              <w:rPr>
                <w:color w:val="FF0000"/>
              </w:rPr>
              <w:t>Zegt dat de meeste van zijn tijdsgenoten die mening delen</w:t>
            </w:r>
            <w:r w:rsidR="003350F6">
              <w:rPr>
                <w:color w:val="FF0000"/>
              </w:rPr>
              <w:t>; “de bewijzen liggen voor het oprapen”</w:t>
            </w:r>
          </w:p>
          <w:p w14:paraId="30CEB071" w14:textId="77777777" w:rsidR="002654FD" w:rsidRDefault="002654FD" w:rsidP="00D14E3C">
            <w:pPr>
              <w:rPr>
                <w:color w:val="FF0000"/>
              </w:rPr>
            </w:pPr>
          </w:p>
          <w:p w14:paraId="1B840D85" w14:textId="566AF6C6" w:rsidR="002654FD" w:rsidRPr="002654FD" w:rsidRDefault="004D4C90" w:rsidP="00D14E3C">
            <w:r>
              <w:t xml:space="preserve">Alle voorgestelde vrouwen hebben één iets gemeenschappelijks, ze zijn allemaal getrouwd. Vergelijk Antonina, de anonieme echtgenote en Theodora in hun rol als echtgenote. </w:t>
            </w:r>
          </w:p>
          <w:p w14:paraId="31DECAB0" w14:textId="386B6784" w:rsidR="0066703D" w:rsidRDefault="0044703A" w:rsidP="00D14E3C">
            <w:pPr>
              <w:rPr>
                <w:color w:val="FF0000"/>
              </w:rPr>
            </w:pPr>
            <w:r>
              <w:rPr>
                <w:color w:val="FF0000"/>
              </w:rPr>
              <w:t>Antonina heeft de overmacht in haar huwelijk, pleegt overspel en heeft haar man onder controle;</w:t>
            </w:r>
          </w:p>
          <w:p w14:paraId="3FE2C70E" w14:textId="46486F12" w:rsidR="0044703A" w:rsidRDefault="0044703A" w:rsidP="00D14E3C">
            <w:pPr>
              <w:rPr>
                <w:color w:val="FF0000"/>
              </w:rPr>
            </w:pPr>
            <w:r>
              <w:rPr>
                <w:color w:val="FF0000"/>
              </w:rPr>
              <w:t xml:space="preserve">De anonieme echtgenote is zeer toegewijd aan haar man en sterft liever zelf dan hem oneer aan te doen; </w:t>
            </w:r>
          </w:p>
          <w:p w14:paraId="37DA03BB" w14:textId="5025AA96" w:rsidR="0044703A" w:rsidRDefault="0044703A" w:rsidP="00D14E3C">
            <w:pPr>
              <w:rPr>
                <w:color w:val="FF0000"/>
              </w:rPr>
            </w:pPr>
            <w:r>
              <w:rPr>
                <w:color w:val="FF0000"/>
              </w:rPr>
              <w:t xml:space="preserve">Theodora </w:t>
            </w:r>
            <w:r w:rsidR="00C5227A">
              <w:rPr>
                <w:color w:val="FF0000"/>
              </w:rPr>
              <w:t xml:space="preserve">lijkt een zeer gelijkwaardig huwelijk te hebben en staat op dezelfde hoogte als Justinianus en is ook trouw </w:t>
            </w:r>
          </w:p>
          <w:p w14:paraId="45ABD03F" w14:textId="77777777" w:rsidR="007F67F1" w:rsidRDefault="007F67F1" w:rsidP="00D14E3C"/>
          <w:p w14:paraId="5652CD96" w14:textId="7C0A7DA8" w:rsidR="007F67F1" w:rsidRPr="007F67F1" w:rsidRDefault="00EA05A8" w:rsidP="00D14E3C">
            <w:r>
              <w:t xml:space="preserve">Kunnen we wel spreken over ‘de’ echtgenote in de </w:t>
            </w:r>
            <w:r w:rsidRPr="00EA05A8">
              <w:rPr>
                <w:i/>
                <w:iCs/>
              </w:rPr>
              <w:t>Anekdota</w:t>
            </w:r>
            <w:r>
              <w:t xml:space="preserve">? </w:t>
            </w:r>
          </w:p>
          <w:p w14:paraId="7D2149D6" w14:textId="7B119686" w:rsidR="007F67F1" w:rsidRDefault="00EA05A8" w:rsidP="00D14E3C">
            <w:pPr>
              <w:rPr>
                <w:color w:val="FF0000"/>
              </w:rPr>
            </w:pPr>
            <w:r>
              <w:rPr>
                <w:color w:val="FF0000"/>
              </w:rPr>
              <w:t xml:space="preserve">Eigen mening </w:t>
            </w:r>
          </w:p>
          <w:p w14:paraId="677545E0" w14:textId="7CF6A99B" w:rsidR="00EA05A8" w:rsidRDefault="00EA05A8" w:rsidP="00EA05A8">
            <w:pPr>
              <w:pStyle w:val="Lijstalinea"/>
              <w:numPr>
                <w:ilvl w:val="0"/>
                <w:numId w:val="4"/>
              </w:numPr>
              <w:rPr>
                <w:color w:val="FF0000"/>
              </w:rPr>
            </w:pPr>
            <w:r>
              <w:rPr>
                <w:color w:val="FF0000"/>
              </w:rPr>
              <w:t>heel verschillende karakteriseringen</w:t>
            </w:r>
          </w:p>
          <w:p w14:paraId="70793D8C" w14:textId="225B2D03" w:rsidR="00C16D49" w:rsidRDefault="00AD21C6" w:rsidP="00C964EC">
            <w:pPr>
              <w:pStyle w:val="Lijstalinea"/>
              <w:numPr>
                <w:ilvl w:val="0"/>
                <w:numId w:val="4"/>
              </w:numPr>
              <w:rPr>
                <w:color w:val="FF0000"/>
              </w:rPr>
            </w:pPr>
            <w:r>
              <w:rPr>
                <w:color w:val="FF0000"/>
              </w:rPr>
              <w:t xml:space="preserve">misschien -&gt; ingebeelde echtgenote als onderliggend ideaal bij de beoordeling </w:t>
            </w:r>
            <w:r w:rsidR="00C16D49">
              <w:rPr>
                <w:color w:val="FF0000"/>
              </w:rPr>
              <w:t>van de vrouw</w:t>
            </w:r>
            <w:r w:rsidR="00C964EC">
              <w:rPr>
                <w:color w:val="FF0000"/>
              </w:rPr>
              <w:t xml:space="preserve">en + aan de hand van positieve en negatieve </w:t>
            </w:r>
            <w:r w:rsidR="0093489C">
              <w:rPr>
                <w:color w:val="FF0000"/>
              </w:rPr>
              <w:t xml:space="preserve">beoordelingen van de verteller een ideale echtgenote reconstrueren? </w:t>
            </w:r>
          </w:p>
          <w:p w14:paraId="449DF2D3" w14:textId="4577E0FA" w:rsidR="0093489C" w:rsidRPr="00C964EC" w:rsidRDefault="0093489C" w:rsidP="00C964EC">
            <w:pPr>
              <w:pStyle w:val="Lijstalinea"/>
              <w:numPr>
                <w:ilvl w:val="0"/>
                <w:numId w:val="4"/>
              </w:numPr>
              <w:rPr>
                <w:color w:val="FF0000"/>
              </w:rPr>
            </w:pPr>
            <w:r>
              <w:rPr>
                <w:color w:val="FF0000"/>
              </w:rPr>
              <w:t xml:space="preserve">Maar de vrouwelijke echtgenoten, hoewel ze een aantal categorieën gelijk hebben, </w:t>
            </w:r>
            <w:r w:rsidR="0012733C">
              <w:rPr>
                <w:color w:val="FF0000"/>
              </w:rPr>
              <w:t xml:space="preserve">kunnen nog altijd sterk verschillen in karakterisering en beoordeling </w:t>
            </w:r>
          </w:p>
          <w:p w14:paraId="7E03420D" w14:textId="3F476AF3" w:rsidR="005D4689" w:rsidRDefault="005D4689" w:rsidP="00D14E3C">
            <w:r>
              <w:t xml:space="preserve"> </w:t>
            </w:r>
          </w:p>
        </w:tc>
      </w:tr>
    </w:tbl>
    <w:p w14:paraId="11C307FE" w14:textId="2AF9FDB6" w:rsidR="005D4689" w:rsidRPr="004B2A17" w:rsidRDefault="005D4689" w:rsidP="00D14E3C"/>
    <w:p w14:paraId="6CE17280" w14:textId="3EE80DC2" w:rsidR="00154CBA" w:rsidRDefault="005F6082" w:rsidP="008405D6">
      <w:pPr>
        <w:pStyle w:val="Kop2"/>
      </w:pPr>
      <w:bookmarkStart w:id="69" w:name="_Toc104814369"/>
      <w:bookmarkStart w:id="70" w:name="_Toc107155618"/>
      <w:r>
        <w:t>4</w:t>
      </w:r>
      <w:r w:rsidR="00AC76A3">
        <w:t xml:space="preserve">. </w:t>
      </w:r>
      <w:r w:rsidR="00CD4724">
        <w:t>I</w:t>
      </w:r>
      <w:r w:rsidR="00B6654A">
        <w:t>ntersectionaliteit</w:t>
      </w:r>
      <w:bookmarkEnd w:id="69"/>
      <w:bookmarkEnd w:id="70"/>
      <w:r w:rsidR="00B6654A">
        <w:t xml:space="preserve"> </w:t>
      </w:r>
    </w:p>
    <w:p w14:paraId="44BDDC85" w14:textId="5104479D" w:rsidR="008777AD" w:rsidRDefault="00CB3132" w:rsidP="008405D6">
      <w:r>
        <w:rPr>
          <w:noProof/>
        </w:rPr>
        <w:drawing>
          <wp:anchor distT="0" distB="0" distL="114300" distR="114300" simplePos="0" relativeHeight="251683328" behindDoc="0" locked="0" layoutInCell="1" allowOverlap="1" wp14:anchorId="461CAB59" wp14:editId="39311C9D">
            <wp:simplePos x="0" y="0"/>
            <wp:positionH relativeFrom="margin">
              <wp:posOffset>3780790</wp:posOffset>
            </wp:positionH>
            <wp:positionV relativeFrom="margin">
              <wp:posOffset>5379085</wp:posOffset>
            </wp:positionV>
            <wp:extent cx="2390775" cy="2517775"/>
            <wp:effectExtent l="0" t="0" r="9525" b="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90775" cy="2517775"/>
                    </a:xfrm>
                    <a:prstGeom prst="rect">
                      <a:avLst/>
                    </a:prstGeom>
                    <a:noFill/>
                  </pic:spPr>
                </pic:pic>
              </a:graphicData>
            </a:graphic>
            <wp14:sizeRelH relativeFrom="margin">
              <wp14:pctWidth>0</wp14:pctWidth>
            </wp14:sizeRelH>
            <wp14:sizeRelV relativeFrom="margin">
              <wp14:pctHeight>0</wp14:pctHeight>
            </wp14:sizeRelV>
          </wp:anchor>
        </w:drawing>
      </w:r>
      <w:r w:rsidR="008777AD">
        <w:t xml:space="preserve">Intersectionaliteit of kruispuntdenken werd in 1989 door </w:t>
      </w:r>
      <w:r w:rsidR="008777AD" w:rsidRPr="008777AD">
        <w:t>Kimberlé Crenshaw</w:t>
      </w:r>
      <w:r w:rsidR="008777AD">
        <w:t xml:space="preserve"> getheoretiseerd. </w:t>
      </w:r>
      <w:r w:rsidR="00F23518">
        <w:t xml:space="preserve">In plaats van op één aspect van iemands identiteit te focussen zoals bijvoorbeeld gender, is het belangrijk om de verschillende assen van iemands identiteit in rekening te brengen. Zo </w:t>
      </w:r>
      <w:r w:rsidR="005173DB">
        <w:t>wordt</w:t>
      </w:r>
      <w:r w:rsidR="00693C5A">
        <w:t xml:space="preserve"> een zwarte vrouw </w:t>
      </w:r>
      <w:r w:rsidR="005173DB">
        <w:t>een andere maatschappelijke positie toegewezen</w:t>
      </w:r>
      <w:r w:rsidR="00693C5A">
        <w:t xml:space="preserve"> dan een blanke vrouw hoewel ze het aspect gender delen</w:t>
      </w:r>
      <w:r w:rsidR="005173DB">
        <w:t xml:space="preserve">. </w:t>
      </w:r>
      <w:r>
        <w:t xml:space="preserve">Dit is dus </w:t>
      </w:r>
      <w:r w:rsidRPr="00CB3132">
        <w:t>een manier van denken over verschil die vertrekt vanuit de samenhangende verwevenheid van kenmerken die mensen en groepen doen verschillen van elkaar i</w:t>
      </w:r>
      <w:r>
        <w:t>n plaats van</w:t>
      </w:r>
      <w:r w:rsidR="00FF1C6D">
        <w:t xml:space="preserve"> </w:t>
      </w:r>
      <w:r w:rsidRPr="00CB3132">
        <w:t>apart over categorieën te oordelen of verwevenheid te negeren</w:t>
      </w:r>
      <w:r>
        <w:t xml:space="preserve">. We moeten dus kijken naar de som van de categorieën in plaats van de aparte categorieën. </w:t>
      </w:r>
    </w:p>
    <w:p w14:paraId="669744CD" w14:textId="68336F31" w:rsidR="00065347" w:rsidRDefault="008405D6" w:rsidP="00065347">
      <w:r>
        <w:t xml:space="preserve"> </w:t>
      </w:r>
    </w:p>
    <w:p w14:paraId="32EA7AFF" w14:textId="77777777" w:rsidR="00671F9F" w:rsidRPr="00065347" w:rsidRDefault="00671F9F" w:rsidP="00065347"/>
    <w:p w14:paraId="046596D9" w14:textId="1974D9A1" w:rsidR="006009AE" w:rsidRDefault="005F6082" w:rsidP="002C7384">
      <w:pPr>
        <w:pStyle w:val="Kop2"/>
        <w:rPr>
          <w:i/>
          <w:iCs/>
        </w:rPr>
      </w:pPr>
      <w:bookmarkStart w:id="71" w:name="_Toc104814370"/>
      <w:bookmarkStart w:id="72" w:name="_Toc107155619"/>
      <w:r>
        <w:lastRenderedPageBreak/>
        <w:t>5</w:t>
      </w:r>
      <w:r w:rsidR="0077066F">
        <w:t xml:space="preserve">. </w:t>
      </w:r>
      <w:r w:rsidR="00CD4724">
        <w:t>E</w:t>
      </w:r>
      <w:r w:rsidR="003C2D4B">
        <w:t xml:space="preserve">en greep uit de </w:t>
      </w:r>
      <w:r w:rsidR="0077066F">
        <w:t xml:space="preserve">receptie </w:t>
      </w:r>
      <w:r w:rsidR="00153D5E">
        <w:t xml:space="preserve">van de </w:t>
      </w:r>
      <w:commentRangeStart w:id="73"/>
      <w:r w:rsidR="00153D5E" w:rsidRPr="00153D5E">
        <w:rPr>
          <w:i/>
          <w:iCs/>
        </w:rPr>
        <w:t>Anekdota</w:t>
      </w:r>
      <w:commentRangeEnd w:id="73"/>
      <w:r w:rsidR="004D42D0">
        <w:rPr>
          <w:rStyle w:val="Verwijzingopmerking"/>
          <w:caps w:val="0"/>
          <w:spacing w:val="0"/>
        </w:rPr>
        <w:commentReference w:id="73"/>
      </w:r>
      <w:bookmarkEnd w:id="71"/>
      <w:bookmarkEnd w:id="72"/>
    </w:p>
    <w:p w14:paraId="5CA6BA44" w14:textId="639927ED" w:rsidR="005777A4" w:rsidRPr="005777A4" w:rsidRDefault="00602310" w:rsidP="00671F9F">
      <w:r>
        <w:t>Het b</w:t>
      </w:r>
      <w:r w:rsidR="005777A4">
        <w:t>lijvend beeld van de demonische keizer en “</w:t>
      </w:r>
      <w:r w:rsidR="005777A4" w:rsidRPr="005777A4">
        <w:t>de hoer die de machtigste vrouw ter wereld werd</w:t>
      </w:r>
      <w:r w:rsidR="005777A4">
        <w:t>”</w:t>
      </w:r>
      <w:r w:rsidR="00926FE4">
        <w:t xml:space="preserve"> werd versterkt door vroege wetenschappelijke literatuur zoals </w:t>
      </w:r>
      <w:r w:rsidR="00FF7812">
        <w:t xml:space="preserve">in Edward Gibbons’ </w:t>
      </w:r>
      <w:r w:rsidR="00FF7812" w:rsidRPr="00671F9F">
        <w:rPr>
          <w:i/>
          <w:iCs/>
        </w:rPr>
        <w:t>Decline and fall of Rome</w:t>
      </w:r>
      <w:r w:rsidR="00FF7812">
        <w:t xml:space="preserve"> (</w:t>
      </w:r>
      <w:r w:rsidR="00671F9F">
        <w:t xml:space="preserve">1776). Ook in de kunsten zorgde de </w:t>
      </w:r>
      <w:r w:rsidR="00671F9F" w:rsidRPr="00671F9F">
        <w:rPr>
          <w:i/>
          <w:iCs/>
        </w:rPr>
        <w:t>Anekdota</w:t>
      </w:r>
      <w:r w:rsidR="00671F9F">
        <w:t xml:space="preserve"> met zijn levendige personages voor veel inspiratie: </w:t>
      </w:r>
    </w:p>
    <w:p w14:paraId="572CB8DB" w14:textId="74DC23B5" w:rsidR="006009AE" w:rsidRPr="00C678C3" w:rsidRDefault="00DB252F" w:rsidP="00C678C3">
      <w:pPr>
        <w:rPr>
          <w:b/>
          <w:bCs/>
        </w:rPr>
      </w:pPr>
      <w:r w:rsidRPr="00C678C3">
        <w:rPr>
          <w:b/>
          <w:bCs/>
        </w:rPr>
        <w:t>In literatuur</w:t>
      </w:r>
      <w:r w:rsidR="00A91C13">
        <w:rPr>
          <w:b/>
          <w:bCs/>
        </w:rPr>
        <w:t>:</w:t>
      </w:r>
    </w:p>
    <w:p w14:paraId="5E208F7A" w14:textId="0E4B5FA2" w:rsidR="00DB252F" w:rsidRDefault="00DE3EFB" w:rsidP="00DB252F">
      <w:pPr>
        <w:pStyle w:val="Lijstalinea"/>
        <w:numPr>
          <w:ilvl w:val="0"/>
          <w:numId w:val="11"/>
        </w:numPr>
      </w:pPr>
      <w:r w:rsidRPr="003C2D4B">
        <w:t xml:space="preserve">1938: </w:t>
      </w:r>
      <w:r w:rsidRPr="00E04444">
        <w:rPr>
          <w:i/>
          <w:iCs/>
        </w:rPr>
        <w:t>Count Belisarius</w:t>
      </w:r>
      <w:r w:rsidRPr="003C2D4B">
        <w:t xml:space="preserve"> van </w:t>
      </w:r>
      <w:r w:rsidR="003C2D4B" w:rsidRPr="003C2D4B">
        <w:t>Robert Graves</w:t>
      </w:r>
    </w:p>
    <w:p w14:paraId="35D405D6" w14:textId="07288270" w:rsidR="00D9155B" w:rsidRPr="00D9155B" w:rsidRDefault="00D9155B" w:rsidP="00DB252F">
      <w:pPr>
        <w:pStyle w:val="Lijstalinea"/>
        <w:numPr>
          <w:ilvl w:val="0"/>
          <w:numId w:val="11"/>
        </w:numPr>
        <w:rPr>
          <w:lang w:val="en-GB"/>
        </w:rPr>
      </w:pPr>
      <w:r w:rsidRPr="00D9155B">
        <w:rPr>
          <w:lang w:val="en-GB"/>
        </w:rPr>
        <w:t xml:space="preserve">1941: </w:t>
      </w:r>
      <w:r w:rsidRPr="00E04444">
        <w:rPr>
          <w:i/>
          <w:iCs/>
          <w:lang w:val="en-GB"/>
        </w:rPr>
        <w:t>Lest Darkness Fall</w:t>
      </w:r>
      <w:r w:rsidRPr="00D9155B">
        <w:rPr>
          <w:lang w:val="en-GB"/>
        </w:rPr>
        <w:t xml:space="preserve"> </w:t>
      </w:r>
      <w:proofErr w:type="gramStart"/>
      <w:r w:rsidRPr="00D9155B">
        <w:rPr>
          <w:lang w:val="en-GB"/>
        </w:rPr>
        <w:t>van</w:t>
      </w:r>
      <w:proofErr w:type="gramEnd"/>
      <w:r w:rsidRPr="00D9155B">
        <w:rPr>
          <w:lang w:val="en-GB"/>
        </w:rPr>
        <w:t xml:space="preserve"> L. Sprague de Camp</w:t>
      </w:r>
    </w:p>
    <w:p w14:paraId="4930B0FF" w14:textId="01410C9F" w:rsidR="00DB252F" w:rsidRPr="00C678C3" w:rsidRDefault="00DB252F" w:rsidP="00C678C3">
      <w:pPr>
        <w:rPr>
          <w:b/>
          <w:bCs/>
        </w:rPr>
      </w:pPr>
      <w:r w:rsidRPr="00C678C3">
        <w:rPr>
          <w:b/>
          <w:bCs/>
        </w:rPr>
        <w:t xml:space="preserve">In </w:t>
      </w:r>
      <w:r w:rsidR="00E04444">
        <w:rPr>
          <w:b/>
          <w:bCs/>
        </w:rPr>
        <w:t xml:space="preserve">theater en </w:t>
      </w:r>
      <w:r w:rsidRPr="00C678C3">
        <w:rPr>
          <w:b/>
          <w:bCs/>
        </w:rPr>
        <w:t>film</w:t>
      </w:r>
      <w:r w:rsidR="00A91C13">
        <w:rPr>
          <w:b/>
          <w:bCs/>
        </w:rPr>
        <w:t>:</w:t>
      </w:r>
    </w:p>
    <w:p w14:paraId="1C2516B3" w14:textId="6CBC1C83" w:rsidR="00E04444" w:rsidRPr="00E04444" w:rsidRDefault="00E04444" w:rsidP="00E04444">
      <w:pPr>
        <w:pStyle w:val="Lijstalinea"/>
        <w:numPr>
          <w:ilvl w:val="0"/>
          <w:numId w:val="12"/>
        </w:numPr>
        <w:rPr>
          <w:lang w:val="en-GB"/>
        </w:rPr>
      </w:pPr>
      <w:r>
        <w:rPr>
          <w:lang w:val="en-GB"/>
        </w:rPr>
        <w:t xml:space="preserve">1884: </w:t>
      </w:r>
      <w:r w:rsidRPr="00E04444">
        <w:rPr>
          <w:i/>
          <w:iCs/>
          <w:lang w:val="en-GB"/>
        </w:rPr>
        <w:t>T</w:t>
      </w:r>
      <w:r w:rsidR="003E586A">
        <w:rPr>
          <w:i/>
          <w:iCs/>
          <w:lang w:val="en-GB"/>
        </w:rPr>
        <w:t>hé</w:t>
      </w:r>
      <w:r w:rsidRPr="00E04444">
        <w:rPr>
          <w:i/>
          <w:iCs/>
          <w:lang w:val="en-GB"/>
        </w:rPr>
        <w:t>odora</w:t>
      </w:r>
      <w:r>
        <w:rPr>
          <w:i/>
          <w:iCs/>
          <w:lang w:val="en-GB"/>
        </w:rPr>
        <w:t xml:space="preserve"> </w:t>
      </w:r>
      <w:r>
        <w:rPr>
          <w:lang w:val="en-GB"/>
        </w:rPr>
        <w:t xml:space="preserve">van </w:t>
      </w:r>
      <w:r w:rsidRPr="00E04444">
        <w:rPr>
          <w:lang w:val="en-GB"/>
        </w:rPr>
        <w:t>Victorien Sardou.</w:t>
      </w:r>
    </w:p>
    <w:p w14:paraId="723BFD98" w14:textId="378DE27D" w:rsidR="00C678C3" w:rsidRDefault="004D42D0" w:rsidP="00C678C3">
      <w:pPr>
        <w:pStyle w:val="Lijstalinea"/>
        <w:numPr>
          <w:ilvl w:val="0"/>
          <w:numId w:val="12"/>
        </w:numPr>
        <w:rPr>
          <w:lang w:val="en-GB"/>
        </w:rPr>
      </w:pPr>
      <w:r>
        <w:rPr>
          <w:noProof/>
        </w:rPr>
        <w:drawing>
          <wp:anchor distT="0" distB="0" distL="114300" distR="114300" simplePos="0" relativeHeight="251684352" behindDoc="0" locked="0" layoutInCell="1" allowOverlap="1" wp14:anchorId="144C80BD" wp14:editId="55B92DCE">
            <wp:simplePos x="0" y="0"/>
            <wp:positionH relativeFrom="margin">
              <wp:posOffset>4491990</wp:posOffset>
            </wp:positionH>
            <wp:positionV relativeFrom="margin">
              <wp:posOffset>2735580</wp:posOffset>
            </wp:positionV>
            <wp:extent cx="1991360" cy="1417320"/>
            <wp:effectExtent l="0" t="0" r="8890" b="0"/>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8">
                      <a:extLst>
                        <a:ext uri="{28A0092B-C50C-407E-A947-70E740481C1C}">
                          <a14:useLocalDpi xmlns:a14="http://schemas.microsoft.com/office/drawing/2010/main" val="0"/>
                        </a:ext>
                      </a:extLst>
                    </a:blip>
                    <a:srcRect l="6720" t="6751" r="1760" b="24557"/>
                    <a:stretch/>
                  </pic:blipFill>
                  <pic:spPr bwMode="auto">
                    <a:xfrm>
                      <a:off x="0" y="0"/>
                      <a:ext cx="1991360" cy="1417320"/>
                    </a:xfrm>
                    <a:prstGeom prst="rect">
                      <a:avLst/>
                    </a:prstGeom>
                    <a:noFill/>
                    <a:ln>
                      <a:noFill/>
                    </a:ln>
                    <a:extLst>
                      <a:ext uri="{53640926-AAD7-44D8-BBD7-CCE9431645EC}">
                        <a14:shadowObscured xmlns:a14="http://schemas.microsoft.com/office/drawing/2010/main"/>
                      </a:ext>
                    </a:extLst>
                  </pic:spPr>
                </pic:pic>
              </a:graphicData>
            </a:graphic>
          </wp:anchor>
        </w:drawing>
      </w:r>
      <w:r w:rsidR="00C678C3" w:rsidRPr="00C678C3">
        <w:rPr>
          <w:lang w:val="en-GB"/>
        </w:rPr>
        <w:t>1954</w:t>
      </w:r>
      <w:r w:rsidR="00C678C3">
        <w:rPr>
          <w:lang w:val="en-GB"/>
        </w:rPr>
        <w:t xml:space="preserve">: </w:t>
      </w:r>
      <w:r w:rsidR="00C678C3" w:rsidRPr="00E04444">
        <w:rPr>
          <w:i/>
          <w:iCs/>
          <w:lang w:val="en-GB"/>
        </w:rPr>
        <w:t>Teodora, imperatrice di Bisanzio</w:t>
      </w:r>
      <w:r w:rsidR="00C678C3" w:rsidRPr="00C678C3">
        <w:rPr>
          <w:lang w:val="en-GB"/>
        </w:rPr>
        <w:t xml:space="preserve"> ofwel </w:t>
      </w:r>
      <w:r w:rsidR="00C678C3" w:rsidRPr="00E04444">
        <w:rPr>
          <w:i/>
          <w:iCs/>
          <w:lang w:val="en-GB"/>
        </w:rPr>
        <w:t>Theodora de slavenkeizerin</w:t>
      </w:r>
      <w:r w:rsidR="00C678C3" w:rsidRPr="00C678C3">
        <w:rPr>
          <w:lang w:val="en-GB"/>
        </w:rPr>
        <w:t xml:space="preserve"> </w:t>
      </w:r>
    </w:p>
    <w:p w14:paraId="72CF3F6C" w14:textId="205AC5C4" w:rsidR="00A91C13" w:rsidRPr="00C678C3" w:rsidRDefault="00A91C13" w:rsidP="00C678C3">
      <w:pPr>
        <w:pStyle w:val="Lijstalinea"/>
        <w:numPr>
          <w:ilvl w:val="0"/>
          <w:numId w:val="12"/>
        </w:numPr>
        <w:rPr>
          <w:lang w:val="en-GB"/>
        </w:rPr>
      </w:pPr>
      <w:r>
        <w:rPr>
          <w:lang w:val="en-GB"/>
        </w:rPr>
        <w:t xml:space="preserve">1968: </w:t>
      </w:r>
      <w:r w:rsidRPr="00A91C13">
        <w:rPr>
          <w:i/>
          <w:iCs/>
          <w:lang w:val="en-GB"/>
        </w:rPr>
        <w:t>Kampf Um Rom</w:t>
      </w:r>
    </w:p>
    <w:p w14:paraId="25FAA491" w14:textId="70DE13E6" w:rsidR="00DB252F" w:rsidRDefault="00DB252F" w:rsidP="00C678C3">
      <w:pPr>
        <w:rPr>
          <w:b/>
          <w:bCs/>
        </w:rPr>
      </w:pPr>
      <w:r w:rsidRPr="00C678C3">
        <w:rPr>
          <w:b/>
          <w:bCs/>
        </w:rPr>
        <w:t>In kunst</w:t>
      </w:r>
      <w:r w:rsidR="00A91C13">
        <w:rPr>
          <w:b/>
          <w:bCs/>
        </w:rPr>
        <w:t>:</w:t>
      </w:r>
    </w:p>
    <w:p w14:paraId="3CF30FCB" w14:textId="15730B4F" w:rsidR="008B0896" w:rsidRPr="004D42D0" w:rsidRDefault="008B0896" w:rsidP="00A91C13">
      <w:pPr>
        <w:pStyle w:val="Lijstalinea"/>
        <w:numPr>
          <w:ilvl w:val="0"/>
          <w:numId w:val="14"/>
        </w:numPr>
        <w:rPr>
          <w:lang w:val="fr-BE"/>
        </w:rPr>
      </w:pPr>
      <w:r w:rsidRPr="004D42D0">
        <w:rPr>
          <w:lang w:val="fr-BE"/>
        </w:rPr>
        <w:t xml:space="preserve">1887: </w:t>
      </w:r>
      <w:r w:rsidR="004D42D0" w:rsidRPr="004D42D0">
        <w:rPr>
          <w:i/>
          <w:iCs/>
          <w:lang w:val="fr-BE"/>
        </w:rPr>
        <w:t>La Emperatriz Theodora</w:t>
      </w:r>
      <w:r w:rsidR="004D42D0" w:rsidRPr="004D42D0">
        <w:rPr>
          <w:lang w:val="fr-BE"/>
        </w:rPr>
        <w:t xml:space="preserve"> </w:t>
      </w:r>
      <w:r w:rsidR="004D42D0">
        <w:rPr>
          <w:lang w:val="fr-BE"/>
        </w:rPr>
        <w:t>van</w:t>
      </w:r>
      <w:r w:rsidR="004D42D0" w:rsidRPr="004D42D0">
        <w:rPr>
          <w:lang w:val="fr-BE"/>
        </w:rPr>
        <w:t xml:space="preserve"> Jean-Joseph Benjamin-Constant</w:t>
      </w:r>
    </w:p>
    <w:p w14:paraId="3B53AF8D" w14:textId="1657AF76" w:rsidR="00A91C13" w:rsidRPr="00643485" w:rsidRDefault="001930A2" w:rsidP="00A91C13">
      <w:pPr>
        <w:pStyle w:val="Lijstalinea"/>
        <w:numPr>
          <w:ilvl w:val="0"/>
          <w:numId w:val="14"/>
        </w:numPr>
        <w:rPr>
          <w:lang w:val="en-GB"/>
        </w:rPr>
      </w:pPr>
      <w:r w:rsidRPr="00643485">
        <w:rPr>
          <w:lang w:val="en-GB"/>
        </w:rPr>
        <w:t xml:space="preserve">1979: </w:t>
      </w:r>
      <w:r w:rsidRPr="004D42D0">
        <w:rPr>
          <w:i/>
          <w:iCs/>
          <w:lang w:val="en-GB"/>
        </w:rPr>
        <w:t>The Dinner Party</w:t>
      </w:r>
      <w:r w:rsidRPr="00643485">
        <w:rPr>
          <w:lang w:val="en-GB"/>
        </w:rPr>
        <w:t xml:space="preserve"> </w:t>
      </w:r>
      <w:r w:rsidR="0013725F" w:rsidRPr="00643485">
        <w:rPr>
          <w:lang w:val="en-GB"/>
        </w:rPr>
        <w:t>van</w:t>
      </w:r>
      <w:r w:rsidR="00643485" w:rsidRPr="00643485">
        <w:rPr>
          <w:lang w:val="en-GB"/>
        </w:rPr>
        <w:t xml:space="preserve"> Judy Chicago</w:t>
      </w:r>
    </w:p>
    <w:p w14:paraId="79F20CAB" w14:textId="180B6F91" w:rsidR="00B942A4" w:rsidRDefault="00CD4724" w:rsidP="001C0447">
      <w:pPr>
        <w:pStyle w:val="Kop1"/>
        <w:rPr>
          <w:i/>
          <w:iCs/>
        </w:rPr>
      </w:pPr>
      <w:bookmarkStart w:id="74" w:name="_Toc104814371"/>
      <w:bookmarkStart w:id="75" w:name="_Toc107155620"/>
      <w:r>
        <w:t>R</w:t>
      </w:r>
      <w:r w:rsidR="0077066F">
        <w:t xml:space="preserve">eflectie </w:t>
      </w:r>
      <w:r w:rsidR="00501388">
        <w:t>en besluit</w:t>
      </w:r>
      <w:bookmarkEnd w:id="74"/>
      <w:bookmarkEnd w:id="75"/>
      <w:r w:rsidR="00501388">
        <w:t xml:space="preserve"> </w:t>
      </w:r>
    </w:p>
    <w:p w14:paraId="17D71C09" w14:textId="6E5BE75E" w:rsidR="00501388" w:rsidRDefault="001C0447" w:rsidP="006E6F76">
      <w:r>
        <w:t xml:space="preserve">De figuren in de </w:t>
      </w:r>
      <w:r w:rsidRPr="00930E61">
        <w:rPr>
          <w:i/>
          <w:iCs/>
        </w:rPr>
        <w:t>Anekdota</w:t>
      </w:r>
      <w:r>
        <w:t xml:space="preserve"> blijven tot de verbeelding spreken dankzij de scherpe tong van Procopius. </w:t>
      </w:r>
      <w:r w:rsidR="00501388">
        <w:t xml:space="preserve">De kleurrijke personages worden </w:t>
      </w:r>
      <w:r w:rsidR="00FF004E">
        <w:t xml:space="preserve">met een duidelijke gekleurde kijk voorgesteld en beoordeeld door de verteller. Het is interessant om te kijken hoe </w:t>
      </w:r>
      <w:r w:rsidR="004E1E74">
        <w:t>deze personages elkaar indirect onderling beïnvloeden, maar ook om te achterhalen waarom ze op een bepaalde manier beoordeeld worden.</w:t>
      </w:r>
    </w:p>
    <w:p w14:paraId="7515D071" w14:textId="5ACAC86F" w:rsidR="007B49BC" w:rsidRDefault="00F55972" w:rsidP="006E6F76">
      <w:r>
        <w:t xml:space="preserve">De machtige Theodora (en Antonina) </w:t>
      </w:r>
      <w:r w:rsidR="004E1E74">
        <w:t>moeten</w:t>
      </w:r>
      <w:r>
        <w:t xml:space="preserve"> een doorn in het oog </w:t>
      </w:r>
      <w:r w:rsidR="004E1E74">
        <w:t>geweest zijn voor</w:t>
      </w:r>
      <w:r>
        <w:t xml:space="preserve"> </w:t>
      </w:r>
      <w:r w:rsidR="004E1E74">
        <w:t>Procopius</w:t>
      </w:r>
      <w:r>
        <w:t>.</w:t>
      </w:r>
      <w:r w:rsidR="004B5D8D">
        <w:t xml:space="preserve"> Hij haalt</w:t>
      </w:r>
      <w:r w:rsidR="004E1E74">
        <w:t xml:space="preserve"> hen</w:t>
      </w:r>
      <w:r w:rsidR="004B5D8D">
        <w:t xml:space="preserve"> (met succes) onderuit door hen onder andere op hun seksualiteit aan te vallen. </w:t>
      </w:r>
      <w:r w:rsidR="00653821">
        <w:t xml:space="preserve">Helaas een praktijk die ook vandaag nog te vaak voorkomt: </w:t>
      </w:r>
    </w:p>
    <w:p w14:paraId="665E56B6" w14:textId="76D17EA8" w:rsidR="00653821" w:rsidRDefault="00653821" w:rsidP="006E6F76">
      <w:r>
        <w:t>“</w:t>
      </w:r>
      <w:r w:rsidRPr="00653821">
        <w:t xml:space="preserve">Seksuologe Kaat Bollen heeft te sexy foto’s gepost op haar Instagram om zichzelf nog psycholoog te mogen noemen. Wielrenster Tara Gins zou ploegleidster worden in het mannenwielrennen, tot ze een sensuele fotoshoot deed voor een mannenblad. Weg mooie carrièrekans. En dan was er ook nog de heisa vorig jaar rond de Finse premier Sanna Marin. Die kreeg bakken kritiek omdat ze met een </w:t>
      </w:r>
      <w:proofErr w:type="gramStart"/>
      <w:r w:rsidRPr="00653821">
        <w:t>diepe</w:t>
      </w:r>
      <w:proofErr w:type="gramEnd"/>
      <w:r w:rsidRPr="00653821">
        <w:t xml:space="preserve"> decolleté had geposeerd in een modeblad.</w:t>
      </w:r>
      <w:r>
        <w:t>”</w:t>
      </w:r>
      <w:r w:rsidR="00501388" w:rsidRPr="00116A0E">
        <w:rPr>
          <w:rStyle w:val="Voetnootmarkering"/>
        </w:rPr>
        <w:footnoteReference w:id="1"/>
      </w:r>
    </w:p>
    <w:p w14:paraId="732139E3" w14:textId="192AC646" w:rsidR="00BF0EC3" w:rsidRDefault="00BF0EC3">
      <w:r>
        <w:br w:type="page"/>
      </w:r>
    </w:p>
    <w:p w14:paraId="190529EC" w14:textId="7308B6AF" w:rsidR="00FE548A" w:rsidRDefault="00BF0EC3" w:rsidP="00BF0EC3">
      <w:pPr>
        <w:pStyle w:val="Kop1"/>
      </w:pPr>
      <w:bookmarkStart w:id="76" w:name="_Toc104814372"/>
      <w:bookmarkStart w:id="77" w:name="_Toc107155621"/>
      <w:r>
        <w:lastRenderedPageBreak/>
        <w:t>korte bibliografie</w:t>
      </w:r>
      <w:bookmarkEnd w:id="76"/>
      <w:bookmarkEnd w:id="77"/>
    </w:p>
    <w:p w14:paraId="540BF0CE" w14:textId="77777777" w:rsidR="00B871B8" w:rsidRDefault="00B871B8" w:rsidP="00B871B8">
      <w:pPr>
        <w:widowControl w:val="0"/>
        <w:autoSpaceDE w:val="0"/>
        <w:autoSpaceDN w:val="0"/>
        <w:spacing w:before="8" w:after="0" w:line="240" w:lineRule="auto"/>
        <w:rPr>
          <w:rFonts w:ascii="Calibri" w:eastAsia="Calibri" w:hAnsi="Calibri" w:cs="Calibri"/>
          <w:szCs w:val="22"/>
        </w:rPr>
      </w:pPr>
    </w:p>
    <w:p w14:paraId="548E279C" w14:textId="77777777" w:rsidR="005824E9" w:rsidRPr="005824E9" w:rsidRDefault="005824E9" w:rsidP="005824E9">
      <w:pPr>
        <w:spacing w:line="360" w:lineRule="auto"/>
        <w:rPr>
          <w:rFonts w:ascii="Calibri" w:eastAsia="Times New Roman" w:hAnsi="Calibri" w:cs="Calibri"/>
          <w:szCs w:val="24"/>
          <w:lang w:val="fr-BE"/>
        </w:rPr>
      </w:pPr>
      <w:r w:rsidRPr="005824E9">
        <w:rPr>
          <w:rFonts w:ascii="Calibri" w:eastAsia="Times New Roman" w:hAnsi="Calibri" w:cs="Calibri"/>
          <w:szCs w:val="24"/>
        </w:rPr>
        <w:t xml:space="preserve">Arikoglu, F., Scheepers, S., &amp; Kumi, A. K. (Red.). (2014). </w:t>
      </w:r>
      <w:r w:rsidRPr="005824E9">
        <w:rPr>
          <w:rFonts w:ascii="Calibri" w:eastAsia="Times New Roman" w:hAnsi="Calibri" w:cs="Calibri"/>
          <w:i/>
          <w:iCs/>
          <w:szCs w:val="24"/>
        </w:rPr>
        <w:t>Intersectioneel denken. Een handleiding voor professionelen die intersectionaliteit of kruispuntdenken in de eigen organisatie willen toepassen</w:t>
      </w:r>
      <w:r w:rsidRPr="005824E9">
        <w:rPr>
          <w:rFonts w:ascii="Calibri" w:eastAsia="Times New Roman" w:hAnsi="Calibri" w:cs="Calibri"/>
          <w:szCs w:val="24"/>
        </w:rPr>
        <w:t xml:space="preserve">. </w:t>
      </w:r>
      <w:r w:rsidRPr="005824E9">
        <w:rPr>
          <w:rFonts w:ascii="Calibri" w:eastAsia="Times New Roman" w:hAnsi="Calibri" w:cs="Calibri"/>
          <w:szCs w:val="24"/>
          <w:lang w:val="fr-BE"/>
        </w:rPr>
        <w:t xml:space="preserve">Ella. https://ellavzw.be/wp-content/uploads/2021/03/Handleiding-Intersectionaliteit-ELLA-VZW.pdf </w:t>
      </w:r>
    </w:p>
    <w:p w14:paraId="6921E6A6" w14:textId="77777777" w:rsidR="00B871B8" w:rsidRPr="00B871B8" w:rsidRDefault="00B871B8" w:rsidP="005824E9">
      <w:pPr>
        <w:widowControl w:val="0"/>
        <w:autoSpaceDE w:val="0"/>
        <w:autoSpaceDN w:val="0"/>
        <w:spacing w:before="1" w:after="0" w:line="240" w:lineRule="auto"/>
        <w:jc w:val="both"/>
        <w:rPr>
          <w:rFonts w:ascii="Calibri" w:eastAsia="Calibri" w:hAnsi="Calibri" w:cs="Calibri"/>
          <w:szCs w:val="22"/>
        </w:rPr>
      </w:pPr>
      <w:r w:rsidRPr="00B871B8">
        <w:rPr>
          <w:rFonts w:ascii="Calibri" w:eastAsia="Calibri" w:hAnsi="Calibri" w:cs="Calibri"/>
          <w:szCs w:val="22"/>
        </w:rPr>
        <w:t>Bracke,</w:t>
      </w:r>
      <w:r w:rsidRPr="00B871B8">
        <w:rPr>
          <w:rFonts w:ascii="Calibri" w:eastAsia="Calibri" w:hAnsi="Calibri" w:cs="Calibri"/>
          <w:spacing w:val="-2"/>
          <w:szCs w:val="22"/>
        </w:rPr>
        <w:t xml:space="preserve"> </w:t>
      </w:r>
      <w:r w:rsidRPr="00B871B8">
        <w:rPr>
          <w:rFonts w:ascii="Calibri" w:eastAsia="Calibri" w:hAnsi="Calibri" w:cs="Calibri"/>
          <w:szCs w:val="22"/>
        </w:rPr>
        <w:t>E. (juli</w:t>
      </w:r>
      <w:r w:rsidRPr="00B871B8">
        <w:rPr>
          <w:rFonts w:ascii="Calibri" w:eastAsia="Calibri" w:hAnsi="Calibri" w:cs="Calibri"/>
          <w:spacing w:val="-1"/>
          <w:szCs w:val="22"/>
        </w:rPr>
        <w:t xml:space="preserve"> </w:t>
      </w:r>
      <w:r w:rsidRPr="00B871B8">
        <w:rPr>
          <w:rFonts w:ascii="Calibri" w:eastAsia="Calibri" w:hAnsi="Calibri" w:cs="Calibri"/>
          <w:szCs w:val="22"/>
        </w:rPr>
        <w:t>2021). ‘Iedereen Latijn’</w:t>
      </w:r>
      <w:r w:rsidRPr="00B871B8">
        <w:rPr>
          <w:rFonts w:ascii="Calibri" w:eastAsia="Calibri" w:hAnsi="Calibri" w:cs="Calibri"/>
          <w:spacing w:val="-1"/>
          <w:szCs w:val="22"/>
        </w:rPr>
        <w:t xml:space="preserve"> </w:t>
      </w:r>
      <w:r w:rsidRPr="00B871B8">
        <w:rPr>
          <w:rFonts w:ascii="Calibri" w:eastAsia="Calibri" w:hAnsi="Calibri" w:cs="Calibri"/>
          <w:szCs w:val="22"/>
        </w:rPr>
        <w:t>van</w:t>
      </w:r>
      <w:r w:rsidRPr="00B871B8">
        <w:rPr>
          <w:rFonts w:ascii="Calibri" w:eastAsia="Calibri" w:hAnsi="Calibri" w:cs="Calibri"/>
          <w:spacing w:val="-1"/>
          <w:szCs w:val="22"/>
        </w:rPr>
        <w:t xml:space="preserve"> </w:t>
      </w:r>
      <w:r w:rsidRPr="00B871B8">
        <w:rPr>
          <w:rFonts w:ascii="Calibri" w:eastAsia="Calibri" w:hAnsi="Calibri" w:cs="Calibri"/>
          <w:szCs w:val="22"/>
        </w:rPr>
        <w:t>theorie</w:t>
      </w:r>
      <w:r w:rsidRPr="00B871B8">
        <w:rPr>
          <w:rFonts w:ascii="Calibri" w:eastAsia="Calibri" w:hAnsi="Calibri" w:cs="Calibri"/>
          <w:spacing w:val="-2"/>
          <w:szCs w:val="22"/>
        </w:rPr>
        <w:t xml:space="preserve"> </w:t>
      </w:r>
      <w:r w:rsidRPr="00B871B8">
        <w:rPr>
          <w:rFonts w:ascii="Calibri" w:eastAsia="Calibri" w:hAnsi="Calibri" w:cs="Calibri"/>
          <w:szCs w:val="22"/>
        </w:rPr>
        <w:t>naar</w:t>
      </w:r>
      <w:r w:rsidRPr="00B871B8">
        <w:rPr>
          <w:rFonts w:ascii="Calibri" w:eastAsia="Calibri" w:hAnsi="Calibri" w:cs="Calibri"/>
          <w:spacing w:val="-1"/>
          <w:szCs w:val="22"/>
        </w:rPr>
        <w:t xml:space="preserve"> </w:t>
      </w:r>
      <w:r w:rsidRPr="00B871B8">
        <w:rPr>
          <w:rFonts w:ascii="Calibri" w:eastAsia="Calibri" w:hAnsi="Calibri" w:cs="Calibri"/>
          <w:szCs w:val="22"/>
        </w:rPr>
        <w:t>praktijk: Een Diversiteitstoolkit.</w:t>
      </w:r>
      <w:r w:rsidRPr="00B871B8">
        <w:rPr>
          <w:rFonts w:ascii="Calibri" w:eastAsia="Calibri" w:hAnsi="Calibri" w:cs="Calibri"/>
          <w:spacing w:val="-2"/>
          <w:szCs w:val="22"/>
        </w:rPr>
        <w:t xml:space="preserve"> </w:t>
      </w:r>
      <w:r w:rsidRPr="00B871B8">
        <w:rPr>
          <w:rFonts w:ascii="Calibri" w:eastAsia="Calibri" w:hAnsi="Calibri" w:cs="Calibri"/>
          <w:szCs w:val="22"/>
        </w:rPr>
        <w:t>In</w:t>
      </w:r>
      <w:r w:rsidRPr="00B871B8">
        <w:rPr>
          <w:rFonts w:ascii="Calibri" w:eastAsia="Calibri" w:hAnsi="Calibri" w:cs="Calibri"/>
          <w:spacing w:val="-3"/>
          <w:szCs w:val="22"/>
        </w:rPr>
        <w:t xml:space="preserve"> </w:t>
      </w:r>
      <w:r w:rsidRPr="00B871B8">
        <w:rPr>
          <w:rFonts w:ascii="Calibri" w:eastAsia="Calibri" w:hAnsi="Calibri" w:cs="Calibri"/>
          <w:szCs w:val="22"/>
        </w:rPr>
        <w:t>Y.</w:t>
      </w:r>
      <w:r w:rsidRPr="00B871B8">
        <w:rPr>
          <w:rFonts w:ascii="Calibri" w:eastAsia="Calibri" w:hAnsi="Calibri" w:cs="Calibri"/>
          <w:spacing w:val="1"/>
          <w:szCs w:val="22"/>
        </w:rPr>
        <w:t xml:space="preserve"> </w:t>
      </w:r>
      <w:r w:rsidRPr="00B871B8">
        <w:rPr>
          <w:rFonts w:ascii="Calibri" w:eastAsia="Calibri" w:hAnsi="Calibri" w:cs="Calibri"/>
          <w:szCs w:val="22"/>
        </w:rPr>
        <w:t>Maes</w:t>
      </w:r>
      <w:r w:rsidRPr="00B871B8">
        <w:rPr>
          <w:rFonts w:ascii="Calibri" w:eastAsia="Calibri" w:hAnsi="Calibri" w:cs="Calibri"/>
          <w:spacing w:val="-2"/>
          <w:szCs w:val="22"/>
        </w:rPr>
        <w:t xml:space="preserve"> </w:t>
      </w:r>
      <w:r w:rsidRPr="00B871B8">
        <w:rPr>
          <w:rFonts w:ascii="Calibri" w:eastAsia="Calibri" w:hAnsi="Calibri" w:cs="Calibri"/>
          <w:szCs w:val="22"/>
        </w:rPr>
        <w:t>&amp;</w:t>
      </w:r>
    </w:p>
    <w:p w14:paraId="549A6A03" w14:textId="29CE4B67" w:rsidR="00B871B8" w:rsidRPr="00597CC7" w:rsidRDefault="005824E9" w:rsidP="005824E9">
      <w:pPr>
        <w:widowControl w:val="0"/>
        <w:autoSpaceDE w:val="0"/>
        <w:autoSpaceDN w:val="0"/>
        <w:spacing w:before="38" w:after="0" w:line="240" w:lineRule="auto"/>
        <w:rPr>
          <w:rFonts w:ascii="Calibri" w:eastAsia="Calibri" w:hAnsi="Calibri" w:cs="Calibri"/>
          <w:szCs w:val="22"/>
          <w:lang w:val="en-GB"/>
        </w:rPr>
      </w:pPr>
      <w:r>
        <w:rPr>
          <w:rFonts w:ascii="Calibri" w:eastAsia="Calibri" w:hAnsi="Calibri" w:cs="Calibri"/>
          <w:szCs w:val="22"/>
        </w:rPr>
        <w:t xml:space="preserve"> </w:t>
      </w:r>
      <w:r w:rsidR="00B871B8" w:rsidRPr="00B871B8">
        <w:rPr>
          <w:rFonts w:ascii="Calibri" w:eastAsia="Calibri" w:hAnsi="Calibri" w:cs="Calibri"/>
          <w:szCs w:val="22"/>
        </w:rPr>
        <w:t>T. Velle</w:t>
      </w:r>
      <w:r w:rsidR="00B871B8" w:rsidRPr="00B871B8">
        <w:rPr>
          <w:rFonts w:ascii="Calibri" w:eastAsia="Calibri" w:hAnsi="Calibri" w:cs="Calibri"/>
          <w:spacing w:val="-1"/>
          <w:szCs w:val="22"/>
        </w:rPr>
        <w:t xml:space="preserve"> </w:t>
      </w:r>
      <w:r w:rsidR="00B871B8" w:rsidRPr="00B871B8">
        <w:rPr>
          <w:rFonts w:ascii="Calibri" w:eastAsia="Calibri" w:hAnsi="Calibri" w:cs="Calibri"/>
          <w:szCs w:val="22"/>
        </w:rPr>
        <w:t>(Red.),</w:t>
      </w:r>
      <w:r w:rsidR="00B871B8" w:rsidRPr="00B871B8">
        <w:rPr>
          <w:rFonts w:ascii="Calibri" w:eastAsia="Calibri" w:hAnsi="Calibri" w:cs="Calibri"/>
          <w:spacing w:val="-2"/>
          <w:szCs w:val="22"/>
        </w:rPr>
        <w:t xml:space="preserve"> </w:t>
      </w:r>
      <w:r w:rsidR="00B871B8" w:rsidRPr="00B871B8">
        <w:rPr>
          <w:rFonts w:ascii="Calibri" w:eastAsia="Calibri" w:hAnsi="Calibri" w:cs="Calibri"/>
          <w:i/>
          <w:szCs w:val="22"/>
        </w:rPr>
        <w:t>Latijn</w:t>
      </w:r>
      <w:r w:rsidR="00B871B8" w:rsidRPr="00B871B8">
        <w:rPr>
          <w:rFonts w:ascii="Calibri" w:eastAsia="Calibri" w:hAnsi="Calibri" w:cs="Calibri"/>
          <w:i/>
          <w:spacing w:val="-1"/>
          <w:szCs w:val="22"/>
        </w:rPr>
        <w:t xml:space="preserve"> </w:t>
      </w:r>
      <w:r w:rsidR="00B871B8" w:rsidRPr="00B871B8">
        <w:rPr>
          <w:rFonts w:ascii="Calibri" w:eastAsia="Calibri" w:hAnsi="Calibri" w:cs="Calibri"/>
          <w:i/>
          <w:szCs w:val="22"/>
        </w:rPr>
        <w:t>anders? Waarom</w:t>
      </w:r>
      <w:r w:rsidR="00B871B8" w:rsidRPr="00B871B8">
        <w:rPr>
          <w:rFonts w:ascii="Calibri" w:eastAsia="Calibri" w:hAnsi="Calibri" w:cs="Calibri"/>
          <w:i/>
          <w:spacing w:val="-2"/>
          <w:szCs w:val="22"/>
        </w:rPr>
        <w:t xml:space="preserve"> </w:t>
      </w:r>
      <w:r w:rsidR="00B871B8" w:rsidRPr="00B871B8">
        <w:rPr>
          <w:rFonts w:ascii="Calibri" w:eastAsia="Calibri" w:hAnsi="Calibri" w:cs="Calibri"/>
          <w:i/>
          <w:szCs w:val="22"/>
        </w:rPr>
        <w:t>er</w:t>
      </w:r>
      <w:r w:rsidR="00B871B8" w:rsidRPr="00B871B8">
        <w:rPr>
          <w:rFonts w:ascii="Calibri" w:eastAsia="Calibri" w:hAnsi="Calibri" w:cs="Calibri"/>
          <w:i/>
          <w:spacing w:val="-1"/>
          <w:szCs w:val="22"/>
        </w:rPr>
        <w:t xml:space="preserve"> </w:t>
      </w:r>
      <w:r w:rsidR="00B871B8" w:rsidRPr="00B871B8">
        <w:rPr>
          <w:rFonts w:ascii="Calibri" w:eastAsia="Calibri" w:hAnsi="Calibri" w:cs="Calibri"/>
          <w:i/>
          <w:szCs w:val="22"/>
        </w:rPr>
        <w:t>nood</w:t>
      </w:r>
      <w:r w:rsidR="00B871B8" w:rsidRPr="00B871B8">
        <w:rPr>
          <w:rFonts w:ascii="Calibri" w:eastAsia="Calibri" w:hAnsi="Calibri" w:cs="Calibri"/>
          <w:i/>
          <w:spacing w:val="-1"/>
          <w:szCs w:val="22"/>
        </w:rPr>
        <w:t xml:space="preserve"> </w:t>
      </w:r>
      <w:r w:rsidR="00B871B8" w:rsidRPr="00B871B8">
        <w:rPr>
          <w:rFonts w:ascii="Calibri" w:eastAsia="Calibri" w:hAnsi="Calibri" w:cs="Calibri"/>
          <w:i/>
          <w:szCs w:val="22"/>
        </w:rPr>
        <w:t>is aan</w:t>
      </w:r>
      <w:r w:rsidR="00B871B8" w:rsidRPr="00B871B8">
        <w:rPr>
          <w:rFonts w:ascii="Calibri" w:eastAsia="Calibri" w:hAnsi="Calibri" w:cs="Calibri"/>
          <w:i/>
          <w:spacing w:val="-3"/>
          <w:szCs w:val="22"/>
        </w:rPr>
        <w:t xml:space="preserve"> </w:t>
      </w:r>
      <w:r w:rsidR="00B871B8" w:rsidRPr="00B871B8">
        <w:rPr>
          <w:rFonts w:ascii="Calibri" w:eastAsia="Calibri" w:hAnsi="Calibri" w:cs="Calibri"/>
          <w:i/>
          <w:szCs w:val="22"/>
        </w:rPr>
        <w:t>ander</w:t>
      </w:r>
      <w:r w:rsidR="00B871B8" w:rsidRPr="00B871B8">
        <w:rPr>
          <w:rFonts w:ascii="Calibri" w:eastAsia="Calibri" w:hAnsi="Calibri" w:cs="Calibri"/>
          <w:i/>
          <w:spacing w:val="2"/>
          <w:szCs w:val="22"/>
        </w:rPr>
        <w:t xml:space="preserve"> </w:t>
      </w:r>
      <w:r w:rsidR="00B871B8" w:rsidRPr="00B871B8">
        <w:rPr>
          <w:rFonts w:ascii="Calibri" w:eastAsia="Calibri" w:hAnsi="Calibri" w:cs="Calibri"/>
          <w:i/>
          <w:szCs w:val="22"/>
        </w:rPr>
        <w:t>Latijn</w:t>
      </w:r>
      <w:r w:rsidR="00B871B8" w:rsidRPr="00B871B8">
        <w:rPr>
          <w:rFonts w:ascii="Calibri" w:eastAsia="Calibri" w:hAnsi="Calibri" w:cs="Calibri"/>
          <w:i/>
          <w:spacing w:val="1"/>
          <w:szCs w:val="22"/>
        </w:rPr>
        <w:t xml:space="preserve"> </w:t>
      </w:r>
      <w:r w:rsidR="00B871B8" w:rsidRPr="00B871B8">
        <w:rPr>
          <w:rFonts w:ascii="Calibri" w:eastAsia="Calibri" w:hAnsi="Calibri" w:cs="Calibri"/>
          <w:i/>
          <w:szCs w:val="22"/>
        </w:rPr>
        <w:t>in</w:t>
      </w:r>
      <w:r w:rsidR="00B871B8" w:rsidRPr="00B871B8">
        <w:rPr>
          <w:rFonts w:ascii="Calibri" w:eastAsia="Calibri" w:hAnsi="Calibri" w:cs="Calibri"/>
          <w:i/>
          <w:spacing w:val="-3"/>
          <w:szCs w:val="22"/>
        </w:rPr>
        <w:t xml:space="preserve"> </w:t>
      </w:r>
      <w:r w:rsidR="00B871B8" w:rsidRPr="00B871B8">
        <w:rPr>
          <w:rFonts w:ascii="Calibri" w:eastAsia="Calibri" w:hAnsi="Calibri" w:cs="Calibri"/>
          <w:i/>
          <w:szCs w:val="22"/>
        </w:rPr>
        <w:t>de</w:t>
      </w:r>
      <w:r w:rsidR="00B871B8" w:rsidRPr="00B871B8">
        <w:rPr>
          <w:rFonts w:ascii="Calibri" w:eastAsia="Calibri" w:hAnsi="Calibri" w:cs="Calibri"/>
          <w:i/>
          <w:spacing w:val="-1"/>
          <w:szCs w:val="22"/>
        </w:rPr>
        <w:t xml:space="preserve"> </w:t>
      </w:r>
      <w:r w:rsidR="00B871B8" w:rsidRPr="00B871B8">
        <w:rPr>
          <w:rFonts w:ascii="Calibri" w:eastAsia="Calibri" w:hAnsi="Calibri" w:cs="Calibri"/>
          <w:i/>
          <w:szCs w:val="22"/>
        </w:rPr>
        <w:t>klas.</w:t>
      </w:r>
      <w:r w:rsidR="00B871B8" w:rsidRPr="00B871B8">
        <w:rPr>
          <w:rFonts w:ascii="Calibri" w:eastAsia="Calibri" w:hAnsi="Calibri" w:cs="Calibri"/>
          <w:i/>
          <w:spacing w:val="-2"/>
          <w:szCs w:val="22"/>
        </w:rPr>
        <w:t xml:space="preserve"> </w:t>
      </w:r>
      <w:r w:rsidR="00B871B8" w:rsidRPr="00B871B8">
        <w:rPr>
          <w:rFonts w:ascii="Calibri" w:eastAsia="Calibri" w:hAnsi="Calibri" w:cs="Calibri"/>
          <w:szCs w:val="22"/>
          <w:lang w:val="en-US"/>
        </w:rPr>
        <w:t>Academia</w:t>
      </w:r>
      <w:r w:rsidR="00B871B8" w:rsidRPr="00B871B8">
        <w:rPr>
          <w:rFonts w:ascii="Calibri" w:eastAsia="Calibri" w:hAnsi="Calibri" w:cs="Calibri"/>
          <w:spacing w:val="-1"/>
          <w:szCs w:val="22"/>
          <w:lang w:val="en-US"/>
        </w:rPr>
        <w:t xml:space="preserve"> </w:t>
      </w:r>
      <w:r w:rsidR="00B871B8" w:rsidRPr="00B871B8">
        <w:rPr>
          <w:rFonts w:ascii="Calibri" w:eastAsia="Calibri" w:hAnsi="Calibri" w:cs="Calibri"/>
          <w:szCs w:val="22"/>
          <w:lang w:val="en-US"/>
        </w:rPr>
        <w:t>Press, Skibris.</w:t>
      </w:r>
    </w:p>
    <w:p w14:paraId="42E1CAA8" w14:textId="77777777" w:rsidR="00B871B8" w:rsidRPr="00B871B8" w:rsidRDefault="00B871B8" w:rsidP="00B871B8">
      <w:pPr>
        <w:widowControl w:val="0"/>
        <w:autoSpaceDE w:val="0"/>
        <w:autoSpaceDN w:val="0"/>
        <w:spacing w:before="11" w:after="0" w:line="240" w:lineRule="auto"/>
        <w:rPr>
          <w:rFonts w:ascii="Calibri" w:eastAsia="Calibri" w:hAnsi="Calibri" w:cs="Calibri"/>
          <w:sz w:val="19"/>
          <w:szCs w:val="22"/>
          <w:lang w:val="en-US"/>
        </w:rPr>
      </w:pPr>
    </w:p>
    <w:p w14:paraId="6B287981" w14:textId="77777777" w:rsidR="00B871B8" w:rsidRPr="00B871B8" w:rsidRDefault="00B871B8" w:rsidP="005824E9">
      <w:pPr>
        <w:widowControl w:val="0"/>
        <w:autoSpaceDE w:val="0"/>
        <w:autoSpaceDN w:val="0"/>
        <w:spacing w:before="0" w:after="0"/>
        <w:ind w:right="648"/>
        <w:rPr>
          <w:rFonts w:ascii="Calibri" w:eastAsia="Calibri" w:hAnsi="Calibri" w:cs="Calibri"/>
          <w:szCs w:val="22"/>
          <w:lang w:val="en-US"/>
        </w:rPr>
      </w:pPr>
      <w:r w:rsidRPr="00B871B8">
        <w:rPr>
          <w:rFonts w:ascii="Calibri" w:eastAsia="Calibri" w:hAnsi="Calibri" w:cs="Calibri"/>
          <w:szCs w:val="22"/>
          <w:lang w:val="en-US"/>
        </w:rPr>
        <w:t xml:space="preserve">Brubaker, L. (2004). </w:t>
      </w:r>
      <w:proofErr w:type="gramStart"/>
      <w:r w:rsidRPr="00B871B8">
        <w:rPr>
          <w:rFonts w:ascii="Calibri" w:eastAsia="Calibri" w:hAnsi="Calibri" w:cs="Calibri"/>
          <w:szCs w:val="22"/>
          <w:lang w:val="en-US"/>
        </w:rPr>
        <w:t>Sex,</w:t>
      </w:r>
      <w:proofErr w:type="gramEnd"/>
      <w:r w:rsidRPr="00B871B8">
        <w:rPr>
          <w:rFonts w:ascii="Calibri" w:eastAsia="Calibri" w:hAnsi="Calibri" w:cs="Calibri"/>
          <w:szCs w:val="22"/>
          <w:lang w:val="en-US"/>
        </w:rPr>
        <w:t xml:space="preserve"> lies and textuality: The Secret History of Prokopios and the rhetoric of</w:t>
      </w:r>
      <w:r w:rsidRPr="00B871B8">
        <w:rPr>
          <w:rFonts w:ascii="Calibri" w:eastAsia="Calibri" w:hAnsi="Calibri" w:cs="Calibri"/>
          <w:spacing w:val="1"/>
          <w:szCs w:val="22"/>
          <w:lang w:val="en-US"/>
        </w:rPr>
        <w:t xml:space="preserve"> </w:t>
      </w:r>
      <w:r w:rsidRPr="00B871B8">
        <w:rPr>
          <w:rFonts w:ascii="Calibri" w:eastAsia="Calibri" w:hAnsi="Calibri" w:cs="Calibri"/>
          <w:szCs w:val="22"/>
          <w:lang w:val="en-US"/>
        </w:rPr>
        <w:t xml:space="preserve">gender in sixth-century Byzantium. In L. Brubaker &amp; J. Smith (Red.), </w:t>
      </w:r>
      <w:r w:rsidRPr="00B871B8">
        <w:rPr>
          <w:rFonts w:ascii="Calibri" w:eastAsia="Calibri" w:hAnsi="Calibri" w:cs="Calibri"/>
          <w:i/>
          <w:szCs w:val="22"/>
          <w:lang w:val="en-US"/>
        </w:rPr>
        <w:t>Gender in the Early Medieval</w:t>
      </w:r>
      <w:r w:rsidRPr="00B871B8">
        <w:rPr>
          <w:rFonts w:ascii="Calibri" w:eastAsia="Calibri" w:hAnsi="Calibri" w:cs="Calibri"/>
          <w:i/>
          <w:spacing w:val="-47"/>
          <w:szCs w:val="22"/>
          <w:lang w:val="en-US"/>
        </w:rPr>
        <w:t xml:space="preserve"> </w:t>
      </w:r>
      <w:r w:rsidRPr="00B871B8">
        <w:rPr>
          <w:rFonts w:ascii="Calibri" w:eastAsia="Calibri" w:hAnsi="Calibri" w:cs="Calibri"/>
          <w:i/>
          <w:szCs w:val="22"/>
          <w:lang w:val="en-US"/>
        </w:rPr>
        <w:t>World:</w:t>
      </w:r>
      <w:r w:rsidRPr="00B871B8">
        <w:rPr>
          <w:rFonts w:ascii="Calibri" w:eastAsia="Calibri" w:hAnsi="Calibri" w:cs="Calibri"/>
          <w:i/>
          <w:spacing w:val="-3"/>
          <w:szCs w:val="22"/>
          <w:lang w:val="en-US"/>
        </w:rPr>
        <w:t xml:space="preserve"> </w:t>
      </w:r>
      <w:r w:rsidRPr="00B871B8">
        <w:rPr>
          <w:rFonts w:ascii="Calibri" w:eastAsia="Calibri" w:hAnsi="Calibri" w:cs="Calibri"/>
          <w:i/>
          <w:szCs w:val="22"/>
          <w:lang w:val="en-US"/>
        </w:rPr>
        <w:t>East</w:t>
      </w:r>
      <w:r w:rsidRPr="00B871B8">
        <w:rPr>
          <w:rFonts w:ascii="Calibri" w:eastAsia="Calibri" w:hAnsi="Calibri" w:cs="Calibri"/>
          <w:i/>
          <w:spacing w:val="-1"/>
          <w:szCs w:val="22"/>
          <w:lang w:val="en-US"/>
        </w:rPr>
        <w:t xml:space="preserve"> </w:t>
      </w:r>
      <w:r w:rsidRPr="00B871B8">
        <w:rPr>
          <w:rFonts w:ascii="Calibri" w:eastAsia="Calibri" w:hAnsi="Calibri" w:cs="Calibri"/>
          <w:i/>
          <w:szCs w:val="22"/>
          <w:lang w:val="en-US"/>
        </w:rPr>
        <w:t>and</w:t>
      </w:r>
      <w:r w:rsidRPr="00B871B8">
        <w:rPr>
          <w:rFonts w:ascii="Calibri" w:eastAsia="Calibri" w:hAnsi="Calibri" w:cs="Calibri"/>
          <w:i/>
          <w:spacing w:val="-4"/>
          <w:szCs w:val="22"/>
          <w:lang w:val="en-US"/>
        </w:rPr>
        <w:t xml:space="preserve"> </w:t>
      </w:r>
      <w:r w:rsidRPr="00B871B8">
        <w:rPr>
          <w:rFonts w:ascii="Calibri" w:eastAsia="Calibri" w:hAnsi="Calibri" w:cs="Calibri"/>
          <w:i/>
          <w:szCs w:val="22"/>
          <w:lang w:val="en-US"/>
        </w:rPr>
        <w:t>West,</w:t>
      </w:r>
      <w:r w:rsidRPr="00B871B8">
        <w:rPr>
          <w:rFonts w:ascii="Calibri" w:eastAsia="Calibri" w:hAnsi="Calibri" w:cs="Calibri"/>
          <w:i/>
          <w:spacing w:val="-2"/>
          <w:szCs w:val="22"/>
          <w:lang w:val="en-US"/>
        </w:rPr>
        <w:t xml:space="preserve"> </w:t>
      </w:r>
      <w:r w:rsidRPr="00B871B8">
        <w:rPr>
          <w:rFonts w:ascii="Calibri" w:eastAsia="Calibri" w:hAnsi="Calibri" w:cs="Calibri"/>
          <w:i/>
          <w:szCs w:val="22"/>
          <w:lang w:val="en-US"/>
        </w:rPr>
        <w:t>300-900</w:t>
      </w:r>
      <w:r w:rsidRPr="00B871B8">
        <w:rPr>
          <w:rFonts w:ascii="Calibri" w:eastAsia="Calibri" w:hAnsi="Calibri" w:cs="Calibri"/>
          <w:i/>
          <w:spacing w:val="1"/>
          <w:szCs w:val="22"/>
          <w:lang w:val="en-US"/>
        </w:rPr>
        <w:t xml:space="preserve"> </w:t>
      </w:r>
      <w:r w:rsidRPr="00B871B8">
        <w:rPr>
          <w:rFonts w:ascii="Calibri" w:eastAsia="Calibri" w:hAnsi="Calibri" w:cs="Calibri"/>
          <w:szCs w:val="22"/>
          <w:lang w:val="en-US"/>
        </w:rPr>
        <w:t>(83–101).</w:t>
      </w:r>
      <w:r w:rsidRPr="00B871B8">
        <w:rPr>
          <w:rFonts w:ascii="Calibri" w:eastAsia="Calibri" w:hAnsi="Calibri" w:cs="Calibri"/>
          <w:spacing w:val="-2"/>
          <w:szCs w:val="22"/>
          <w:lang w:val="en-US"/>
        </w:rPr>
        <w:t xml:space="preserve"> </w:t>
      </w:r>
      <w:r w:rsidRPr="00B871B8">
        <w:rPr>
          <w:rFonts w:ascii="Calibri" w:eastAsia="Calibri" w:hAnsi="Calibri" w:cs="Calibri"/>
          <w:szCs w:val="22"/>
          <w:lang w:val="en-US"/>
        </w:rPr>
        <w:t>Cambridge</w:t>
      </w:r>
      <w:r w:rsidRPr="00B871B8">
        <w:rPr>
          <w:rFonts w:ascii="Calibri" w:eastAsia="Calibri" w:hAnsi="Calibri" w:cs="Calibri"/>
          <w:spacing w:val="-4"/>
          <w:szCs w:val="22"/>
          <w:lang w:val="en-US"/>
        </w:rPr>
        <w:t xml:space="preserve"> </w:t>
      </w:r>
      <w:r w:rsidRPr="00B871B8">
        <w:rPr>
          <w:rFonts w:ascii="Calibri" w:eastAsia="Calibri" w:hAnsi="Calibri" w:cs="Calibri"/>
          <w:szCs w:val="22"/>
          <w:lang w:val="en-US"/>
        </w:rPr>
        <w:t>University</w:t>
      </w:r>
      <w:r w:rsidRPr="00B871B8">
        <w:rPr>
          <w:rFonts w:ascii="Calibri" w:eastAsia="Calibri" w:hAnsi="Calibri" w:cs="Calibri"/>
          <w:spacing w:val="-4"/>
          <w:szCs w:val="22"/>
          <w:lang w:val="en-US"/>
        </w:rPr>
        <w:t xml:space="preserve"> </w:t>
      </w:r>
      <w:r w:rsidRPr="00B871B8">
        <w:rPr>
          <w:rFonts w:ascii="Calibri" w:eastAsia="Calibri" w:hAnsi="Calibri" w:cs="Calibri"/>
          <w:szCs w:val="22"/>
          <w:lang w:val="en-US"/>
        </w:rPr>
        <w:t>Press.</w:t>
      </w:r>
    </w:p>
    <w:p w14:paraId="0ACA27FA" w14:textId="77777777" w:rsidR="00B871B8" w:rsidRPr="00B871B8" w:rsidRDefault="00B871B8" w:rsidP="00B871B8">
      <w:pPr>
        <w:widowControl w:val="0"/>
        <w:autoSpaceDE w:val="0"/>
        <w:autoSpaceDN w:val="0"/>
        <w:spacing w:before="4" w:after="0" w:line="240" w:lineRule="auto"/>
        <w:rPr>
          <w:rFonts w:ascii="Calibri" w:eastAsia="Calibri" w:hAnsi="Calibri" w:cs="Calibri"/>
          <w:sz w:val="16"/>
          <w:szCs w:val="22"/>
          <w:lang w:val="en-US"/>
        </w:rPr>
      </w:pPr>
    </w:p>
    <w:p w14:paraId="086C5AB2" w14:textId="77777777" w:rsidR="00B871B8" w:rsidRPr="00B871B8" w:rsidRDefault="00B871B8" w:rsidP="005824E9">
      <w:pPr>
        <w:widowControl w:val="0"/>
        <w:autoSpaceDE w:val="0"/>
        <w:autoSpaceDN w:val="0"/>
        <w:spacing w:before="0" w:after="0" w:line="240" w:lineRule="auto"/>
        <w:rPr>
          <w:rFonts w:ascii="Calibri" w:eastAsia="Calibri" w:hAnsi="Calibri" w:cs="Calibri"/>
          <w:szCs w:val="22"/>
          <w:lang w:val="en-US"/>
        </w:rPr>
      </w:pPr>
      <w:r w:rsidRPr="00B871B8">
        <w:rPr>
          <w:rFonts w:ascii="Calibri" w:eastAsia="Calibri" w:hAnsi="Calibri" w:cs="Calibri"/>
          <w:szCs w:val="22"/>
          <w:lang w:val="en-US"/>
        </w:rPr>
        <w:t>Cameron,</w:t>
      </w:r>
      <w:r w:rsidRPr="00B871B8">
        <w:rPr>
          <w:rFonts w:ascii="Calibri" w:eastAsia="Calibri" w:hAnsi="Calibri" w:cs="Calibri"/>
          <w:spacing w:val="1"/>
          <w:szCs w:val="22"/>
          <w:lang w:val="en-US"/>
        </w:rPr>
        <w:t xml:space="preserve"> </w:t>
      </w:r>
      <w:r w:rsidRPr="00B871B8">
        <w:rPr>
          <w:rFonts w:ascii="Calibri" w:eastAsia="Calibri" w:hAnsi="Calibri" w:cs="Calibri"/>
          <w:szCs w:val="22"/>
          <w:lang w:val="en-US"/>
        </w:rPr>
        <w:t>A.</w:t>
      </w:r>
      <w:r w:rsidRPr="00B871B8">
        <w:rPr>
          <w:rFonts w:ascii="Calibri" w:eastAsia="Calibri" w:hAnsi="Calibri" w:cs="Calibri"/>
          <w:spacing w:val="-3"/>
          <w:szCs w:val="22"/>
          <w:lang w:val="en-US"/>
        </w:rPr>
        <w:t xml:space="preserve"> </w:t>
      </w:r>
      <w:r w:rsidRPr="00B871B8">
        <w:rPr>
          <w:rFonts w:ascii="Calibri" w:eastAsia="Calibri" w:hAnsi="Calibri" w:cs="Calibri"/>
          <w:szCs w:val="22"/>
          <w:lang w:val="en-US"/>
        </w:rPr>
        <w:t>(1985).</w:t>
      </w:r>
      <w:r w:rsidRPr="00B871B8">
        <w:rPr>
          <w:rFonts w:ascii="Calibri" w:eastAsia="Calibri" w:hAnsi="Calibri" w:cs="Calibri"/>
          <w:spacing w:val="-2"/>
          <w:szCs w:val="22"/>
          <w:lang w:val="en-US"/>
        </w:rPr>
        <w:t xml:space="preserve"> </w:t>
      </w:r>
      <w:r w:rsidRPr="00B871B8">
        <w:rPr>
          <w:rFonts w:ascii="Calibri" w:eastAsia="Calibri" w:hAnsi="Calibri" w:cs="Calibri"/>
          <w:i/>
          <w:szCs w:val="22"/>
          <w:lang w:val="en-US"/>
        </w:rPr>
        <w:t>Procopius</w:t>
      </w:r>
      <w:r w:rsidRPr="00B871B8">
        <w:rPr>
          <w:rFonts w:ascii="Calibri" w:eastAsia="Calibri" w:hAnsi="Calibri" w:cs="Calibri"/>
          <w:i/>
          <w:spacing w:val="1"/>
          <w:szCs w:val="22"/>
          <w:lang w:val="en-US"/>
        </w:rPr>
        <w:t xml:space="preserve"> </w:t>
      </w:r>
      <w:r w:rsidRPr="00B871B8">
        <w:rPr>
          <w:rFonts w:ascii="Calibri" w:eastAsia="Calibri" w:hAnsi="Calibri" w:cs="Calibri"/>
          <w:i/>
          <w:szCs w:val="22"/>
          <w:lang w:val="en-US"/>
        </w:rPr>
        <w:t>and</w:t>
      </w:r>
      <w:r w:rsidRPr="00B871B8">
        <w:rPr>
          <w:rFonts w:ascii="Calibri" w:eastAsia="Calibri" w:hAnsi="Calibri" w:cs="Calibri"/>
          <w:i/>
          <w:spacing w:val="-2"/>
          <w:szCs w:val="22"/>
          <w:lang w:val="en-US"/>
        </w:rPr>
        <w:t xml:space="preserve"> </w:t>
      </w:r>
      <w:r w:rsidRPr="00B871B8">
        <w:rPr>
          <w:rFonts w:ascii="Calibri" w:eastAsia="Calibri" w:hAnsi="Calibri" w:cs="Calibri"/>
          <w:i/>
          <w:szCs w:val="22"/>
          <w:lang w:val="en-US"/>
        </w:rPr>
        <w:t>the</w:t>
      </w:r>
      <w:r w:rsidRPr="00B871B8">
        <w:rPr>
          <w:rFonts w:ascii="Calibri" w:eastAsia="Calibri" w:hAnsi="Calibri" w:cs="Calibri"/>
          <w:i/>
          <w:spacing w:val="1"/>
          <w:szCs w:val="22"/>
          <w:lang w:val="en-US"/>
        </w:rPr>
        <w:t xml:space="preserve"> </w:t>
      </w:r>
      <w:r w:rsidRPr="00B871B8">
        <w:rPr>
          <w:rFonts w:ascii="Calibri" w:eastAsia="Calibri" w:hAnsi="Calibri" w:cs="Calibri"/>
          <w:i/>
          <w:szCs w:val="22"/>
          <w:lang w:val="en-US"/>
        </w:rPr>
        <w:t>Sixth</w:t>
      </w:r>
      <w:r w:rsidRPr="00B871B8">
        <w:rPr>
          <w:rFonts w:ascii="Calibri" w:eastAsia="Calibri" w:hAnsi="Calibri" w:cs="Calibri"/>
          <w:i/>
          <w:spacing w:val="-1"/>
          <w:szCs w:val="22"/>
          <w:lang w:val="en-US"/>
        </w:rPr>
        <w:t xml:space="preserve"> </w:t>
      </w:r>
      <w:r w:rsidRPr="00B871B8">
        <w:rPr>
          <w:rFonts w:ascii="Calibri" w:eastAsia="Calibri" w:hAnsi="Calibri" w:cs="Calibri"/>
          <w:i/>
          <w:szCs w:val="22"/>
          <w:lang w:val="en-US"/>
        </w:rPr>
        <w:t>Century</w:t>
      </w:r>
      <w:r w:rsidRPr="00B871B8">
        <w:rPr>
          <w:rFonts w:ascii="Calibri" w:eastAsia="Calibri" w:hAnsi="Calibri" w:cs="Calibri"/>
          <w:szCs w:val="22"/>
          <w:lang w:val="en-US"/>
        </w:rPr>
        <w:t>.</w:t>
      </w:r>
      <w:r w:rsidRPr="00B871B8">
        <w:rPr>
          <w:rFonts w:ascii="Calibri" w:eastAsia="Calibri" w:hAnsi="Calibri" w:cs="Calibri"/>
          <w:spacing w:val="-3"/>
          <w:szCs w:val="22"/>
          <w:lang w:val="en-US"/>
        </w:rPr>
        <w:t xml:space="preserve"> </w:t>
      </w:r>
      <w:r w:rsidRPr="00B871B8">
        <w:rPr>
          <w:rFonts w:ascii="Calibri" w:eastAsia="Calibri" w:hAnsi="Calibri" w:cs="Calibri"/>
          <w:szCs w:val="22"/>
          <w:lang w:val="en-US"/>
        </w:rPr>
        <w:t>Bristol</w:t>
      </w:r>
      <w:r w:rsidRPr="00B871B8">
        <w:rPr>
          <w:rFonts w:ascii="Calibri" w:eastAsia="Calibri" w:hAnsi="Calibri" w:cs="Calibri"/>
          <w:spacing w:val="-1"/>
          <w:szCs w:val="22"/>
          <w:lang w:val="en-US"/>
        </w:rPr>
        <w:t xml:space="preserve"> </w:t>
      </w:r>
      <w:r w:rsidRPr="00B871B8">
        <w:rPr>
          <w:rFonts w:ascii="Calibri" w:eastAsia="Calibri" w:hAnsi="Calibri" w:cs="Calibri"/>
          <w:szCs w:val="22"/>
          <w:lang w:val="en-US"/>
        </w:rPr>
        <w:t>Classical</w:t>
      </w:r>
      <w:r w:rsidRPr="00B871B8">
        <w:rPr>
          <w:rFonts w:ascii="Calibri" w:eastAsia="Calibri" w:hAnsi="Calibri" w:cs="Calibri"/>
          <w:spacing w:val="-3"/>
          <w:szCs w:val="22"/>
          <w:lang w:val="en-US"/>
        </w:rPr>
        <w:t xml:space="preserve"> </w:t>
      </w:r>
      <w:r w:rsidRPr="00B871B8">
        <w:rPr>
          <w:rFonts w:ascii="Calibri" w:eastAsia="Calibri" w:hAnsi="Calibri" w:cs="Calibri"/>
          <w:szCs w:val="22"/>
          <w:lang w:val="en-US"/>
        </w:rPr>
        <w:t>Press.</w:t>
      </w:r>
    </w:p>
    <w:p w14:paraId="3FE00CF8" w14:textId="77777777" w:rsidR="00B871B8" w:rsidRPr="00B871B8" w:rsidRDefault="00B871B8" w:rsidP="00B871B8">
      <w:pPr>
        <w:widowControl w:val="0"/>
        <w:autoSpaceDE w:val="0"/>
        <w:autoSpaceDN w:val="0"/>
        <w:spacing w:before="8" w:after="0" w:line="240" w:lineRule="auto"/>
        <w:rPr>
          <w:rFonts w:ascii="Calibri" w:eastAsia="Calibri" w:hAnsi="Calibri" w:cs="Calibri"/>
          <w:sz w:val="19"/>
          <w:szCs w:val="22"/>
          <w:lang w:val="en-US"/>
        </w:rPr>
      </w:pPr>
    </w:p>
    <w:p w14:paraId="115E69AD" w14:textId="77777777" w:rsidR="00B871B8" w:rsidRPr="00B871B8" w:rsidRDefault="00B871B8" w:rsidP="005824E9">
      <w:pPr>
        <w:widowControl w:val="0"/>
        <w:autoSpaceDE w:val="0"/>
        <w:autoSpaceDN w:val="0"/>
        <w:spacing w:before="0" w:after="0"/>
        <w:ind w:right="216"/>
        <w:rPr>
          <w:rFonts w:ascii="Calibri" w:eastAsia="Calibri" w:hAnsi="Calibri" w:cs="Calibri"/>
          <w:szCs w:val="22"/>
          <w:lang w:val="en-US"/>
        </w:rPr>
      </w:pPr>
      <w:r w:rsidRPr="00B871B8">
        <w:rPr>
          <w:rFonts w:ascii="Calibri" w:eastAsia="Calibri" w:hAnsi="Calibri" w:cs="Calibri"/>
          <w:szCs w:val="22"/>
          <w:lang w:val="en-US"/>
        </w:rPr>
        <w:t>Crenshaw, K. (1989). Demarginalizing the intersection of race and sex: A black feminist critique of</w:t>
      </w:r>
      <w:r w:rsidRPr="00B871B8">
        <w:rPr>
          <w:rFonts w:ascii="Calibri" w:eastAsia="Calibri" w:hAnsi="Calibri" w:cs="Calibri"/>
          <w:spacing w:val="1"/>
          <w:szCs w:val="22"/>
          <w:lang w:val="en-US"/>
        </w:rPr>
        <w:t xml:space="preserve"> </w:t>
      </w:r>
      <w:r w:rsidRPr="00B871B8">
        <w:rPr>
          <w:rFonts w:ascii="Calibri" w:eastAsia="Calibri" w:hAnsi="Calibri" w:cs="Calibri"/>
          <w:szCs w:val="22"/>
          <w:lang w:val="en-US"/>
        </w:rPr>
        <w:t xml:space="preserve">antidiscrimination doctrine, feminist theory and antiracist politics. </w:t>
      </w:r>
      <w:r w:rsidRPr="00B871B8">
        <w:rPr>
          <w:rFonts w:ascii="Calibri" w:eastAsia="Calibri" w:hAnsi="Calibri" w:cs="Calibri"/>
          <w:i/>
          <w:szCs w:val="22"/>
          <w:lang w:val="en-US"/>
        </w:rPr>
        <w:t>University of Chicago Legal Forum</w:t>
      </w:r>
      <w:r w:rsidRPr="00B871B8">
        <w:rPr>
          <w:rFonts w:ascii="Calibri" w:eastAsia="Calibri" w:hAnsi="Calibri" w:cs="Calibri"/>
          <w:szCs w:val="22"/>
          <w:lang w:val="en-US"/>
        </w:rPr>
        <w:t>,</w:t>
      </w:r>
      <w:r w:rsidRPr="00B871B8">
        <w:rPr>
          <w:rFonts w:ascii="Calibri" w:eastAsia="Calibri" w:hAnsi="Calibri" w:cs="Calibri"/>
          <w:spacing w:val="-47"/>
          <w:szCs w:val="22"/>
          <w:lang w:val="en-US"/>
        </w:rPr>
        <w:t xml:space="preserve"> </w:t>
      </w:r>
      <w:r w:rsidRPr="00B871B8">
        <w:rPr>
          <w:rFonts w:ascii="Calibri" w:eastAsia="Calibri" w:hAnsi="Calibri" w:cs="Calibri"/>
          <w:szCs w:val="22"/>
          <w:lang w:val="en-US"/>
        </w:rPr>
        <w:t>139–168.</w:t>
      </w:r>
    </w:p>
    <w:p w14:paraId="6E08D4AE" w14:textId="77777777" w:rsidR="00B871B8" w:rsidRPr="00B871B8" w:rsidRDefault="00B871B8" w:rsidP="00B871B8">
      <w:pPr>
        <w:widowControl w:val="0"/>
        <w:autoSpaceDE w:val="0"/>
        <w:autoSpaceDN w:val="0"/>
        <w:spacing w:before="4" w:after="0" w:line="240" w:lineRule="auto"/>
        <w:rPr>
          <w:rFonts w:ascii="Calibri" w:eastAsia="Calibri" w:hAnsi="Calibri" w:cs="Calibri"/>
          <w:sz w:val="16"/>
          <w:szCs w:val="22"/>
          <w:lang w:val="en-US"/>
        </w:rPr>
      </w:pPr>
    </w:p>
    <w:p w14:paraId="63D4184F" w14:textId="77777777" w:rsidR="00B871B8" w:rsidRPr="00B871B8" w:rsidRDefault="00B871B8" w:rsidP="005824E9">
      <w:pPr>
        <w:widowControl w:val="0"/>
        <w:autoSpaceDE w:val="0"/>
        <w:autoSpaceDN w:val="0"/>
        <w:spacing w:before="0" w:after="0" w:line="240" w:lineRule="auto"/>
        <w:rPr>
          <w:rFonts w:ascii="Calibri" w:eastAsia="Calibri" w:hAnsi="Calibri" w:cs="Calibri"/>
          <w:szCs w:val="22"/>
          <w:lang w:val="en-US"/>
        </w:rPr>
      </w:pPr>
      <w:r w:rsidRPr="00B871B8">
        <w:rPr>
          <w:rFonts w:ascii="Calibri" w:eastAsia="Calibri" w:hAnsi="Calibri" w:cs="Calibri"/>
          <w:szCs w:val="22"/>
          <w:lang w:val="en-US"/>
        </w:rPr>
        <w:t>De</w:t>
      </w:r>
      <w:r w:rsidRPr="00B871B8">
        <w:rPr>
          <w:rFonts w:ascii="Calibri" w:eastAsia="Calibri" w:hAnsi="Calibri" w:cs="Calibri"/>
          <w:spacing w:val="-3"/>
          <w:szCs w:val="22"/>
          <w:lang w:val="en-US"/>
        </w:rPr>
        <w:t xml:space="preserve"> </w:t>
      </w:r>
      <w:r w:rsidRPr="00B871B8">
        <w:rPr>
          <w:rFonts w:ascii="Calibri" w:eastAsia="Calibri" w:hAnsi="Calibri" w:cs="Calibri"/>
          <w:szCs w:val="22"/>
          <w:lang w:val="en-US"/>
        </w:rPr>
        <w:t>Temmerman, K.,</w:t>
      </w:r>
      <w:r w:rsidRPr="00B871B8">
        <w:rPr>
          <w:rFonts w:ascii="Calibri" w:eastAsia="Calibri" w:hAnsi="Calibri" w:cs="Calibri"/>
          <w:spacing w:val="-2"/>
          <w:szCs w:val="22"/>
          <w:lang w:val="en-US"/>
        </w:rPr>
        <w:t xml:space="preserve"> </w:t>
      </w:r>
      <w:r w:rsidRPr="00B871B8">
        <w:rPr>
          <w:rFonts w:ascii="Calibri" w:eastAsia="Calibri" w:hAnsi="Calibri" w:cs="Calibri"/>
          <w:szCs w:val="22"/>
          <w:lang w:val="en-US"/>
        </w:rPr>
        <w:t>&amp; van</w:t>
      </w:r>
      <w:r w:rsidRPr="00B871B8">
        <w:rPr>
          <w:rFonts w:ascii="Calibri" w:eastAsia="Calibri" w:hAnsi="Calibri" w:cs="Calibri"/>
          <w:spacing w:val="-4"/>
          <w:szCs w:val="22"/>
          <w:lang w:val="en-US"/>
        </w:rPr>
        <w:t xml:space="preserve"> </w:t>
      </w:r>
      <w:r w:rsidRPr="00B871B8">
        <w:rPr>
          <w:rFonts w:ascii="Calibri" w:eastAsia="Calibri" w:hAnsi="Calibri" w:cs="Calibri"/>
          <w:szCs w:val="22"/>
          <w:lang w:val="en-US"/>
        </w:rPr>
        <w:t>Emde</w:t>
      </w:r>
      <w:r w:rsidRPr="00B871B8">
        <w:rPr>
          <w:rFonts w:ascii="Calibri" w:eastAsia="Calibri" w:hAnsi="Calibri" w:cs="Calibri"/>
          <w:spacing w:val="-2"/>
          <w:szCs w:val="22"/>
          <w:lang w:val="en-US"/>
        </w:rPr>
        <w:t xml:space="preserve"> </w:t>
      </w:r>
      <w:r w:rsidRPr="00B871B8">
        <w:rPr>
          <w:rFonts w:ascii="Calibri" w:eastAsia="Calibri" w:hAnsi="Calibri" w:cs="Calibri"/>
          <w:szCs w:val="22"/>
          <w:lang w:val="en-US"/>
        </w:rPr>
        <w:t>Boas, E.</w:t>
      </w:r>
      <w:r w:rsidRPr="00B871B8">
        <w:rPr>
          <w:rFonts w:ascii="Calibri" w:eastAsia="Calibri" w:hAnsi="Calibri" w:cs="Calibri"/>
          <w:spacing w:val="-2"/>
          <w:szCs w:val="22"/>
          <w:lang w:val="en-US"/>
        </w:rPr>
        <w:t xml:space="preserve"> </w:t>
      </w:r>
      <w:r w:rsidRPr="00B871B8">
        <w:rPr>
          <w:rFonts w:ascii="Calibri" w:eastAsia="Calibri" w:hAnsi="Calibri" w:cs="Calibri"/>
          <w:szCs w:val="22"/>
          <w:lang w:val="en-US"/>
        </w:rPr>
        <w:t xml:space="preserve">(2018). </w:t>
      </w:r>
      <w:r w:rsidRPr="00B871B8">
        <w:rPr>
          <w:rFonts w:ascii="Calibri" w:eastAsia="Calibri" w:hAnsi="Calibri" w:cs="Calibri"/>
          <w:i/>
          <w:szCs w:val="22"/>
          <w:lang w:val="en-US"/>
        </w:rPr>
        <w:t>Characterization</w:t>
      </w:r>
      <w:r w:rsidRPr="00B871B8">
        <w:rPr>
          <w:rFonts w:ascii="Calibri" w:eastAsia="Calibri" w:hAnsi="Calibri" w:cs="Calibri"/>
          <w:i/>
          <w:spacing w:val="-3"/>
          <w:szCs w:val="22"/>
          <w:lang w:val="en-US"/>
        </w:rPr>
        <w:t xml:space="preserve"> </w:t>
      </w:r>
      <w:r w:rsidRPr="00B871B8">
        <w:rPr>
          <w:rFonts w:ascii="Calibri" w:eastAsia="Calibri" w:hAnsi="Calibri" w:cs="Calibri"/>
          <w:i/>
          <w:szCs w:val="22"/>
          <w:lang w:val="en-US"/>
        </w:rPr>
        <w:t>in</w:t>
      </w:r>
      <w:r w:rsidRPr="00B871B8">
        <w:rPr>
          <w:rFonts w:ascii="Calibri" w:eastAsia="Calibri" w:hAnsi="Calibri" w:cs="Calibri"/>
          <w:i/>
          <w:spacing w:val="-2"/>
          <w:szCs w:val="22"/>
          <w:lang w:val="en-US"/>
        </w:rPr>
        <w:t xml:space="preserve"> </w:t>
      </w:r>
      <w:r w:rsidRPr="00B871B8">
        <w:rPr>
          <w:rFonts w:ascii="Calibri" w:eastAsia="Calibri" w:hAnsi="Calibri" w:cs="Calibri"/>
          <w:i/>
          <w:szCs w:val="22"/>
          <w:lang w:val="en-US"/>
        </w:rPr>
        <w:t>Ancient Greek</w:t>
      </w:r>
      <w:r w:rsidRPr="00B871B8">
        <w:rPr>
          <w:rFonts w:ascii="Calibri" w:eastAsia="Calibri" w:hAnsi="Calibri" w:cs="Calibri"/>
          <w:i/>
          <w:spacing w:val="1"/>
          <w:szCs w:val="22"/>
          <w:lang w:val="en-US"/>
        </w:rPr>
        <w:t xml:space="preserve"> </w:t>
      </w:r>
      <w:r w:rsidRPr="00B871B8">
        <w:rPr>
          <w:rFonts w:ascii="Calibri" w:eastAsia="Calibri" w:hAnsi="Calibri" w:cs="Calibri"/>
          <w:i/>
          <w:szCs w:val="22"/>
          <w:lang w:val="en-US"/>
        </w:rPr>
        <w:t>Literature</w:t>
      </w:r>
      <w:r w:rsidRPr="00B871B8">
        <w:rPr>
          <w:rFonts w:ascii="Calibri" w:eastAsia="Calibri" w:hAnsi="Calibri" w:cs="Calibri"/>
          <w:szCs w:val="22"/>
          <w:lang w:val="en-US"/>
        </w:rPr>
        <w:t>. Brill.</w:t>
      </w:r>
    </w:p>
    <w:p w14:paraId="5AB58DB4" w14:textId="77777777" w:rsidR="00B871B8" w:rsidRPr="00B871B8" w:rsidRDefault="00B871B8" w:rsidP="00B871B8">
      <w:pPr>
        <w:widowControl w:val="0"/>
        <w:autoSpaceDE w:val="0"/>
        <w:autoSpaceDN w:val="0"/>
        <w:spacing w:before="8" w:after="0" w:line="240" w:lineRule="auto"/>
        <w:rPr>
          <w:rFonts w:ascii="Calibri" w:eastAsia="Calibri" w:hAnsi="Calibri" w:cs="Calibri"/>
          <w:sz w:val="19"/>
          <w:szCs w:val="22"/>
          <w:lang w:val="en-US"/>
        </w:rPr>
      </w:pPr>
    </w:p>
    <w:p w14:paraId="020A07AA" w14:textId="77777777" w:rsidR="00B871B8" w:rsidRPr="00B871B8" w:rsidRDefault="00B871B8" w:rsidP="005824E9">
      <w:pPr>
        <w:widowControl w:val="0"/>
        <w:autoSpaceDE w:val="0"/>
        <w:autoSpaceDN w:val="0"/>
        <w:spacing w:before="0" w:after="0"/>
        <w:ind w:right="338"/>
        <w:rPr>
          <w:rFonts w:ascii="Calibri" w:eastAsia="Calibri" w:hAnsi="Calibri" w:cs="Calibri"/>
          <w:szCs w:val="22"/>
          <w:lang w:val="en-US"/>
        </w:rPr>
      </w:pPr>
      <w:r w:rsidRPr="00B871B8">
        <w:rPr>
          <w:rFonts w:ascii="Calibri" w:eastAsia="Calibri" w:hAnsi="Calibri" w:cs="Calibri"/>
          <w:szCs w:val="22"/>
          <w:lang w:val="en-US"/>
        </w:rPr>
        <w:t xml:space="preserve">Fisher, E. A. (1978). Theodora and Antonina in the Historia Arcana: History and/or fiction? </w:t>
      </w:r>
      <w:r w:rsidRPr="00B871B8">
        <w:rPr>
          <w:rFonts w:ascii="Calibri" w:eastAsia="Calibri" w:hAnsi="Calibri" w:cs="Calibri"/>
          <w:i/>
          <w:szCs w:val="22"/>
          <w:lang w:val="en-US"/>
        </w:rPr>
        <w:t>Arethusa</w:t>
      </w:r>
      <w:r w:rsidRPr="00B871B8">
        <w:rPr>
          <w:rFonts w:ascii="Calibri" w:eastAsia="Calibri" w:hAnsi="Calibri" w:cs="Calibri"/>
          <w:szCs w:val="22"/>
          <w:lang w:val="en-US"/>
        </w:rPr>
        <w:t>,</w:t>
      </w:r>
      <w:r w:rsidRPr="00B871B8">
        <w:rPr>
          <w:rFonts w:ascii="Calibri" w:eastAsia="Calibri" w:hAnsi="Calibri" w:cs="Calibri"/>
          <w:spacing w:val="-47"/>
          <w:szCs w:val="22"/>
          <w:lang w:val="en-US"/>
        </w:rPr>
        <w:t xml:space="preserve"> </w:t>
      </w:r>
      <w:r w:rsidRPr="00B871B8">
        <w:rPr>
          <w:rFonts w:ascii="Calibri" w:eastAsia="Calibri" w:hAnsi="Calibri" w:cs="Calibri"/>
          <w:i/>
          <w:szCs w:val="22"/>
          <w:lang w:val="en-US"/>
        </w:rPr>
        <w:t>11</w:t>
      </w:r>
      <w:r w:rsidRPr="00B871B8">
        <w:rPr>
          <w:rFonts w:ascii="Calibri" w:eastAsia="Calibri" w:hAnsi="Calibri" w:cs="Calibri"/>
          <w:szCs w:val="22"/>
          <w:lang w:val="en-US"/>
        </w:rPr>
        <w:t>(1/2),</w:t>
      </w:r>
      <w:r w:rsidRPr="00B871B8">
        <w:rPr>
          <w:rFonts w:ascii="Calibri" w:eastAsia="Calibri" w:hAnsi="Calibri" w:cs="Calibri"/>
          <w:spacing w:val="-2"/>
          <w:szCs w:val="22"/>
          <w:lang w:val="en-US"/>
        </w:rPr>
        <w:t xml:space="preserve"> </w:t>
      </w:r>
      <w:r w:rsidRPr="00B871B8">
        <w:rPr>
          <w:rFonts w:ascii="Calibri" w:eastAsia="Calibri" w:hAnsi="Calibri" w:cs="Calibri"/>
          <w:szCs w:val="22"/>
          <w:lang w:val="en-US"/>
        </w:rPr>
        <w:t>253–279.</w:t>
      </w:r>
    </w:p>
    <w:p w14:paraId="55D4ACFE" w14:textId="77777777" w:rsidR="00B871B8" w:rsidRPr="00B871B8" w:rsidRDefault="00B871B8" w:rsidP="00B871B8">
      <w:pPr>
        <w:widowControl w:val="0"/>
        <w:autoSpaceDE w:val="0"/>
        <w:autoSpaceDN w:val="0"/>
        <w:spacing w:before="5" w:after="0" w:line="240" w:lineRule="auto"/>
        <w:rPr>
          <w:rFonts w:ascii="Calibri" w:eastAsia="Calibri" w:hAnsi="Calibri" w:cs="Calibri"/>
          <w:sz w:val="16"/>
          <w:szCs w:val="22"/>
          <w:lang w:val="en-US"/>
        </w:rPr>
      </w:pPr>
    </w:p>
    <w:p w14:paraId="5AFD7ADE" w14:textId="77777777" w:rsidR="00B871B8" w:rsidRPr="00B871B8" w:rsidRDefault="00B871B8" w:rsidP="005824E9">
      <w:pPr>
        <w:widowControl w:val="0"/>
        <w:autoSpaceDE w:val="0"/>
        <w:autoSpaceDN w:val="0"/>
        <w:spacing w:before="1" w:after="0"/>
        <w:ind w:right="392"/>
        <w:rPr>
          <w:rFonts w:ascii="Calibri" w:eastAsia="Calibri" w:hAnsi="Calibri" w:cs="Calibri"/>
          <w:szCs w:val="22"/>
          <w:lang w:val="en-US"/>
        </w:rPr>
      </w:pPr>
      <w:r w:rsidRPr="00B871B8">
        <w:rPr>
          <w:rFonts w:ascii="Calibri" w:eastAsia="Calibri" w:hAnsi="Calibri" w:cs="Calibri"/>
          <w:szCs w:val="22"/>
          <w:lang w:val="en-US"/>
        </w:rPr>
        <w:t xml:space="preserve">Kaldellis, A. (2004). </w:t>
      </w:r>
      <w:r w:rsidRPr="00B871B8">
        <w:rPr>
          <w:rFonts w:ascii="Calibri" w:eastAsia="Calibri" w:hAnsi="Calibri" w:cs="Calibri"/>
          <w:i/>
          <w:szCs w:val="22"/>
          <w:lang w:val="en-US"/>
        </w:rPr>
        <w:t>Procopius of Caesarea: Tyranny, History, and Philosophy at the End of Antiquity</w:t>
      </w:r>
      <w:r w:rsidRPr="00B871B8">
        <w:rPr>
          <w:rFonts w:ascii="Calibri" w:eastAsia="Calibri" w:hAnsi="Calibri" w:cs="Calibri"/>
          <w:szCs w:val="22"/>
          <w:lang w:val="en-US"/>
        </w:rPr>
        <w:t>.</w:t>
      </w:r>
      <w:r w:rsidRPr="00B871B8">
        <w:rPr>
          <w:rFonts w:ascii="Calibri" w:eastAsia="Calibri" w:hAnsi="Calibri" w:cs="Calibri"/>
          <w:spacing w:val="-47"/>
          <w:szCs w:val="22"/>
          <w:lang w:val="en-US"/>
        </w:rPr>
        <w:t xml:space="preserve"> </w:t>
      </w:r>
      <w:r w:rsidRPr="00B871B8">
        <w:rPr>
          <w:rFonts w:ascii="Calibri" w:eastAsia="Calibri" w:hAnsi="Calibri" w:cs="Calibri"/>
          <w:szCs w:val="22"/>
          <w:lang w:val="en-US"/>
        </w:rPr>
        <w:t>Pennsylvania</w:t>
      </w:r>
      <w:r w:rsidRPr="00B871B8">
        <w:rPr>
          <w:rFonts w:ascii="Calibri" w:eastAsia="Calibri" w:hAnsi="Calibri" w:cs="Calibri"/>
          <w:spacing w:val="-1"/>
          <w:szCs w:val="22"/>
          <w:lang w:val="en-US"/>
        </w:rPr>
        <w:t xml:space="preserve"> </w:t>
      </w:r>
      <w:r w:rsidRPr="00B871B8">
        <w:rPr>
          <w:rFonts w:ascii="Calibri" w:eastAsia="Calibri" w:hAnsi="Calibri" w:cs="Calibri"/>
          <w:szCs w:val="22"/>
          <w:lang w:val="en-US"/>
        </w:rPr>
        <w:t>State</w:t>
      </w:r>
      <w:r w:rsidRPr="00B871B8">
        <w:rPr>
          <w:rFonts w:ascii="Calibri" w:eastAsia="Calibri" w:hAnsi="Calibri" w:cs="Calibri"/>
          <w:spacing w:val="-2"/>
          <w:szCs w:val="22"/>
          <w:lang w:val="en-US"/>
        </w:rPr>
        <w:t xml:space="preserve"> </w:t>
      </w:r>
      <w:r w:rsidRPr="00B871B8">
        <w:rPr>
          <w:rFonts w:ascii="Calibri" w:eastAsia="Calibri" w:hAnsi="Calibri" w:cs="Calibri"/>
          <w:szCs w:val="22"/>
          <w:lang w:val="en-US"/>
        </w:rPr>
        <w:t>University</w:t>
      </w:r>
      <w:r w:rsidRPr="00B871B8">
        <w:rPr>
          <w:rFonts w:ascii="Calibri" w:eastAsia="Calibri" w:hAnsi="Calibri" w:cs="Calibri"/>
          <w:spacing w:val="-2"/>
          <w:szCs w:val="22"/>
          <w:lang w:val="en-US"/>
        </w:rPr>
        <w:t xml:space="preserve"> </w:t>
      </w:r>
      <w:r w:rsidRPr="00B871B8">
        <w:rPr>
          <w:rFonts w:ascii="Calibri" w:eastAsia="Calibri" w:hAnsi="Calibri" w:cs="Calibri"/>
          <w:szCs w:val="22"/>
          <w:lang w:val="en-US"/>
        </w:rPr>
        <w:t>Press.</w:t>
      </w:r>
    </w:p>
    <w:p w14:paraId="495F8B63" w14:textId="77777777" w:rsidR="00B871B8" w:rsidRPr="00B871B8" w:rsidRDefault="00B871B8" w:rsidP="00B871B8">
      <w:pPr>
        <w:widowControl w:val="0"/>
        <w:autoSpaceDE w:val="0"/>
        <w:autoSpaceDN w:val="0"/>
        <w:spacing w:before="5" w:after="0" w:line="240" w:lineRule="auto"/>
        <w:rPr>
          <w:rFonts w:ascii="Calibri" w:eastAsia="Calibri" w:hAnsi="Calibri" w:cs="Calibri"/>
          <w:sz w:val="16"/>
          <w:szCs w:val="22"/>
          <w:lang w:val="en-US"/>
        </w:rPr>
      </w:pPr>
    </w:p>
    <w:p w14:paraId="71732EA7" w14:textId="77777777" w:rsidR="00B871B8" w:rsidRPr="00B871B8" w:rsidRDefault="00B871B8" w:rsidP="005824E9">
      <w:pPr>
        <w:widowControl w:val="0"/>
        <w:autoSpaceDE w:val="0"/>
        <w:autoSpaceDN w:val="0"/>
        <w:spacing w:before="0" w:after="0" w:line="271" w:lineRule="auto"/>
        <w:ind w:right="1024"/>
        <w:rPr>
          <w:rFonts w:ascii="Calibri" w:eastAsia="Calibri" w:hAnsi="Calibri" w:cs="Calibri"/>
          <w:szCs w:val="22"/>
          <w:lang w:val="en-US"/>
        </w:rPr>
      </w:pPr>
      <w:r w:rsidRPr="00B871B8">
        <w:rPr>
          <w:rFonts w:ascii="Calibri" w:eastAsia="Calibri" w:hAnsi="Calibri" w:cs="Calibri"/>
          <w:szCs w:val="22"/>
          <w:lang w:val="en-US"/>
        </w:rPr>
        <w:t xml:space="preserve">Lanser, S. (2013, september 15). </w:t>
      </w:r>
      <w:r w:rsidRPr="00B871B8">
        <w:rPr>
          <w:rFonts w:ascii="Calibri" w:eastAsia="Calibri" w:hAnsi="Calibri" w:cs="Calibri"/>
          <w:i/>
          <w:szCs w:val="22"/>
          <w:lang w:val="en-US"/>
        </w:rPr>
        <w:t>Gender and Narrative</w:t>
      </w:r>
      <w:r w:rsidRPr="00B871B8">
        <w:rPr>
          <w:rFonts w:ascii="Calibri" w:eastAsia="Calibri" w:hAnsi="Calibri" w:cs="Calibri"/>
          <w:szCs w:val="22"/>
          <w:lang w:val="en-US"/>
        </w:rPr>
        <w:t>. The Living Handbook of Narratology.</w:t>
      </w:r>
      <w:r w:rsidRPr="00B871B8">
        <w:rPr>
          <w:rFonts w:ascii="Calibri" w:eastAsia="Calibri" w:hAnsi="Calibri" w:cs="Calibri"/>
          <w:spacing w:val="-47"/>
          <w:szCs w:val="22"/>
          <w:lang w:val="en-US"/>
        </w:rPr>
        <w:t xml:space="preserve"> </w:t>
      </w:r>
      <w:r w:rsidRPr="00B871B8">
        <w:rPr>
          <w:rFonts w:ascii="Calibri" w:eastAsia="Calibri" w:hAnsi="Calibri" w:cs="Calibri"/>
          <w:color w:val="0562C1"/>
          <w:szCs w:val="22"/>
          <w:u w:val="single" w:color="0562C1"/>
          <w:lang w:val="en-US"/>
        </w:rPr>
        <w:t>https://</w:t>
      </w:r>
      <w:hyperlink r:id="rId19" w:history="1">
        <w:r w:rsidRPr="00B871B8">
          <w:rPr>
            <w:rFonts w:ascii="Calibri" w:eastAsia="Calibri" w:hAnsi="Calibri" w:cs="Calibri"/>
            <w:color w:val="0562C1"/>
            <w:szCs w:val="22"/>
            <w:u w:val="single"/>
            <w:lang w:val="en-US"/>
          </w:rPr>
          <w:t>www.lhn.uni-hamburg.de/node/86.html</w:t>
        </w:r>
      </w:hyperlink>
    </w:p>
    <w:p w14:paraId="6AD1A6C4" w14:textId="77777777" w:rsidR="00B871B8" w:rsidRPr="00B871B8" w:rsidRDefault="00B871B8" w:rsidP="00B871B8">
      <w:pPr>
        <w:widowControl w:val="0"/>
        <w:autoSpaceDE w:val="0"/>
        <w:autoSpaceDN w:val="0"/>
        <w:spacing w:before="1" w:after="0" w:line="240" w:lineRule="auto"/>
        <w:rPr>
          <w:rFonts w:ascii="Calibri" w:eastAsia="Calibri" w:hAnsi="Calibri" w:cs="Calibri"/>
          <w:sz w:val="12"/>
          <w:szCs w:val="22"/>
          <w:lang w:val="en-US"/>
        </w:rPr>
      </w:pPr>
    </w:p>
    <w:p w14:paraId="727ACC9F" w14:textId="2EE215AB" w:rsidR="00DC095F" w:rsidRDefault="00DC095F" w:rsidP="00440C15">
      <w:pPr>
        <w:widowControl w:val="0"/>
        <w:autoSpaceDE w:val="0"/>
        <w:autoSpaceDN w:val="0"/>
        <w:spacing w:before="56" w:after="0"/>
        <w:ind w:right="269"/>
        <w:rPr>
          <w:rFonts w:ascii="Calibri" w:eastAsia="Calibri" w:hAnsi="Calibri" w:cs="Calibri"/>
          <w:szCs w:val="22"/>
        </w:rPr>
      </w:pPr>
      <w:r>
        <w:rPr>
          <w:rFonts w:ascii="Calibri" w:eastAsia="Calibri" w:hAnsi="Calibri" w:cs="Calibri"/>
          <w:szCs w:val="22"/>
        </w:rPr>
        <w:t>Naeye</w:t>
      </w:r>
      <w:r w:rsidRPr="00DC095F">
        <w:rPr>
          <w:rFonts w:ascii="Calibri" w:eastAsia="Calibri" w:hAnsi="Calibri" w:cs="Calibri"/>
          <w:szCs w:val="22"/>
        </w:rPr>
        <w:t xml:space="preserve">, </w:t>
      </w:r>
      <w:r>
        <w:rPr>
          <w:rFonts w:ascii="Calibri" w:eastAsia="Calibri" w:hAnsi="Calibri" w:cs="Calibri"/>
          <w:szCs w:val="22"/>
        </w:rPr>
        <w:t>L</w:t>
      </w:r>
      <w:r w:rsidRPr="00DC095F">
        <w:rPr>
          <w:rFonts w:ascii="Calibri" w:eastAsia="Calibri" w:hAnsi="Calibri" w:cs="Calibri"/>
          <w:szCs w:val="22"/>
        </w:rPr>
        <w:t>. (</w:t>
      </w:r>
      <w:r>
        <w:rPr>
          <w:rFonts w:ascii="Calibri" w:eastAsia="Calibri" w:hAnsi="Calibri" w:cs="Calibri"/>
          <w:szCs w:val="22"/>
        </w:rPr>
        <w:t>2022</w:t>
      </w:r>
      <w:r w:rsidRPr="00DC095F">
        <w:rPr>
          <w:rFonts w:ascii="Calibri" w:eastAsia="Calibri" w:hAnsi="Calibri" w:cs="Calibri"/>
          <w:szCs w:val="22"/>
        </w:rPr>
        <w:t xml:space="preserve">). </w:t>
      </w:r>
      <w:r w:rsidR="00440C15" w:rsidRPr="004F0EA3">
        <w:rPr>
          <w:rFonts w:ascii="Calibri" w:eastAsia="Calibri" w:hAnsi="Calibri" w:cs="Calibri"/>
          <w:i/>
          <w:iCs/>
          <w:szCs w:val="22"/>
        </w:rPr>
        <w:t>‘De’ echtgenote in de Anekdota. Narratologisch-intersectioneel onderzoek naar de figuur van de echtgenote in Procopius’ Anekdota met educatieve vertaalslag</w:t>
      </w:r>
      <w:r w:rsidR="00440C15">
        <w:rPr>
          <w:rFonts w:ascii="Calibri" w:eastAsia="Calibri" w:hAnsi="Calibri" w:cs="Calibri"/>
          <w:szCs w:val="22"/>
        </w:rPr>
        <w:t>.</w:t>
      </w:r>
      <w:r w:rsidR="00440C15" w:rsidRPr="00440C15">
        <w:rPr>
          <w:rFonts w:ascii="Calibri" w:eastAsia="Calibri" w:hAnsi="Calibri" w:cs="Calibri"/>
          <w:szCs w:val="22"/>
        </w:rPr>
        <w:t xml:space="preserve"> </w:t>
      </w:r>
      <w:r w:rsidRPr="00DC095F">
        <w:rPr>
          <w:rFonts w:ascii="Calibri" w:eastAsia="Calibri" w:hAnsi="Calibri" w:cs="Calibri"/>
          <w:szCs w:val="22"/>
        </w:rPr>
        <w:t>[Masterthesis]. Universiteit Gent.</w:t>
      </w:r>
    </w:p>
    <w:p w14:paraId="07F78ED7" w14:textId="25D4DEF9" w:rsidR="00B871B8" w:rsidRPr="00B871B8" w:rsidRDefault="00B871B8" w:rsidP="005824E9">
      <w:pPr>
        <w:widowControl w:val="0"/>
        <w:autoSpaceDE w:val="0"/>
        <w:autoSpaceDN w:val="0"/>
        <w:spacing w:before="56" w:after="0"/>
        <w:ind w:right="269"/>
        <w:rPr>
          <w:rFonts w:ascii="Calibri" w:eastAsia="Calibri" w:hAnsi="Calibri" w:cs="Calibri"/>
          <w:szCs w:val="22"/>
        </w:rPr>
      </w:pPr>
      <w:r w:rsidRPr="00B871B8">
        <w:rPr>
          <w:rFonts w:ascii="Calibri" w:eastAsia="Calibri" w:hAnsi="Calibri" w:cs="Calibri"/>
          <w:szCs w:val="22"/>
        </w:rPr>
        <w:t xml:space="preserve">Procopius. (2005). </w:t>
      </w:r>
      <w:r w:rsidRPr="00B871B8">
        <w:rPr>
          <w:rFonts w:ascii="Calibri" w:eastAsia="Calibri" w:hAnsi="Calibri" w:cs="Calibri"/>
          <w:i/>
          <w:szCs w:val="22"/>
        </w:rPr>
        <w:t xml:space="preserve">Verzwegen Verhalen: Een Schandaalkroniek uit Byzantium </w:t>
      </w:r>
      <w:r w:rsidRPr="00B871B8">
        <w:rPr>
          <w:rFonts w:ascii="Calibri" w:eastAsia="Calibri" w:hAnsi="Calibri" w:cs="Calibri"/>
          <w:szCs w:val="22"/>
        </w:rPr>
        <w:t>(H. L. Van Dolen, Vert.).</w:t>
      </w:r>
      <w:r w:rsidRPr="00B871B8">
        <w:rPr>
          <w:rFonts w:ascii="Calibri" w:eastAsia="Calibri" w:hAnsi="Calibri" w:cs="Calibri"/>
          <w:spacing w:val="-47"/>
          <w:szCs w:val="22"/>
        </w:rPr>
        <w:t xml:space="preserve"> </w:t>
      </w:r>
      <w:r w:rsidRPr="00B871B8">
        <w:rPr>
          <w:rFonts w:ascii="Calibri" w:eastAsia="Calibri" w:hAnsi="Calibri" w:cs="Calibri"/>
          <w:szCs w:val="22"/>
        </w:rPr>
        <w:t>Athenaeum-Polak en</w:t>
      </w:r>
      <w:r w:rsidRPr="00B871B8">
        <w:rPr>
          <w:rFonts w:ascii="Calibri" w:eastAsia="Calibri" w:hAnsi="Calibri" w:cs="Calibri"/>
          <w:spacing w:val="-2"/>
          <w:szCs w:val="22"/>
        </w:rPr>
        <w:t xml:space="preserve"> </w:t>
      </w:r>
      <w:r w:rsidRPr="00B871B8">
        <w:rPr>
          <w:rFonts w:ascii="Calibri" w:eastAsia="Calibri" w:hAnsi="Calibri" w:cs="Calibri"/>
          <w:szCs w:val="22"/>
        </w:rPr>
        <w:t>Van</w:t>
      </w:r>
      <w:r w:rsidRPr="00B871B8">
        <w:rPr>
          <w:rFonts w:ascii="Calibri" w:eastAsia="Calibri" w:hAnsi="Calibri" w:cs="Calibri"/>
          <w:spacing w:val="-3"/>
          <w:szCs w:val="22"/>
        </w:rPr>
        <w:t xml:space="preserve"> </w:t>
      </w:r>
      <w:r w:rsidRPr="00B871B8">
        <w:rPr>
          <w:rFonts w:ascii="Calibri" w:eastAsia="Calibri" w:hAnsi="Calibri" w:cs="Calibri"/>
          <w:szCs w:val="22"/>
        </w:rPr>
        <w:t>Gennep.</w:t>
      </w:r>
    </w:p>
    <w:p w14:paraId="3F2F754B" w14:textId="77777777" w:rsidR="00B871B8" w:rsidRPr="00B871B8" w:rsidRDefault="00B871B8" w:rsidP="00B871B8">
      <w:pPr>
        <w:widowControl w:val="0"/>
        <w:autoSpaceDE w:val="0"/>
        <w:autoSpaceDN w:val="0"/>
        <w:spacing w:before="5" w:after="0" w:line="240" w:lineRule="auto"/>
        <w:rPr>
          <w:rFonts w:ascii="Calibri" w:eastAsia="Calibri" w:hAnsi="Calibri" w:cs="Calibri"/>
          <w:sz w:val="16"/>
          <w:szCs w:val="22"/>
        </w:rPr>
      </w:pPr>
    </w:p>
    <w:p w14:paraId="554BDCA8" w14:textId="77777777" w:rsidR="00BF0EC3" w:rsidRPr="00BF0EC3" w:rsidRDefault="00BF0EC3" w:rsidP="00BF0EC3"/>
    <w:sectPr w:rsidR="00BF0EC3" w:rsidRPr="00BF0EC3" w:rsidSect="00A63A17">
      <w:type w:val="continuous"/>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Laura Naeye" w:date="2022-05-30T14:49:00Z" w:initials="LN">
    <w:p w14:paraId="19924D0E" w14:textId="77777777" w:rsidR="001A4CA3" w:rsidRDefault="001A4CA3" w:rsidP="001A4CA3">
      <w:pPr>
        <w:pStyle w:val="Tekstopmerking"/>
      </w:pPr>
      <w:r>
        <w:rPr>
          <w:rStyle w:val="Verwijzingopmerking"/>
        </w:rPr>
        <w:annotationRef/>
      </w:r>
      <w:r>
        <w:t xml:space="preserve">Caveat: Deze leerkrachtenhandleiding bevat modelantwoorden op de gestelde vragen. Andere, onderbouwde interpretaties zijn zeker mogelijk en worden gestimuleerd. </w:t>
      </w:r>
    </w:p>
    <w:p w14:paraId="1407BC6D" w14:textId="1CA2CA23" w:rsidR="001A4CA3" w:rsidRDefault="001A4CA3" w:rsidP="001A4CA3">
      <w:pPr>
        <w:pStyle w:val="Tekstopmerking"/>
      </w:pPr>
      <w:r>
        <w:t>Extra vragen, uitleg en antwoorden zijn ook in de PowerPoints te vinden</w:t>
      </w:r>
    </w:p>
  </w:comment>
  <w:comment w:id="5" w:author="Laura Naeye" w:date="2022-03-02T08:12:00Z" w:initials="LN">
    <w:p w14:paraId="6D12BA20" w14:textId="03BF5059" w:rsidR="00556D60" w:rsidRDefault="00556D60">
      <w:pPr>
        <w:pStyle w:val="Tekstopmerking"/>
      </w:pPr>
      <w:r>
        <w:rPr>
          <w:rStyle w:val="Verwijzingopmerking"/>
        </w:rPr>
        <w:annotationRef/>
      </w:r>
      <w:r w:rsidR="002E00ED">
        <w:t xml:space="preserve">Na het voorlezen van de flaptekst </w:t>
      </w:r>
      <w:r w:rsidR="002108DE">
        <w:t xml:space="preserve">van de vertaling van Hein van Dolen om de nieuwsgierigheid en enthousiasme bij de leerlingen op te wekken, wordt er eerst een inleiding op het Oost-Romeinse rijk gegeven. </w:t>
      </w:r>
      <w:r w:rsidR="00CC1D2B">
        <w:t xml:space="preserve">Aan de hand van quiz-vraagjes wordt de voorkennis van de leerlingen en </w:t>
      </w:r>
      <w:r w:rsidR="00514AA9">
        <w:t xml:space="preserve">medewerking geactiveerd. </w:t>
      </w:r>
      <w:r w:rsidR="00977AD6">
        <w:t>Daarnaast vertelt de leerkracht meer over de geschiedenis. Na de algemene inleiding kan de cursus uitgedeeld worden</w:t>
      </w:r>
      <w:r w:rsidR="00132935">
        <w:t xml:space="preserve">. </w:t>
      </w:r>
    </w:p>
    <w:p w14:paraId="52B87E70" w14:textId="0AD762D6" w:rsidR="003429C6" w:rsidRDefault="00B24000">
      <w:pPr>
        <w:pStyle w:val="Tekstopmerking"/>
      </w:pPr>
      <w:r>
        <w:t>Bij de PowerPoint staat ook telkens wat meer informatie over wat er verteld wordt</w:t>
      </w:r>
      <w:r w:rsidR="0039434B">
        <w:t xml:space="preserve"> (notities). </w:t>
      </w:r>
    </w:p>
    <w:p w14:paraId="543E30FA" w14:textId="66CD4D13" w:rsidR="00514AA9" w:rsidRDefault="00514AA9">
      <w:pPr>
        <w:pStyle w:val="Tekstopmerking"/>
      </w:pPr>
    </w:p>
  </w:comment>
  <w:comment w:id="8" w:author="Laura Naeye" w:date="2022-03-02T08:50:00Z" w:initials="LN">
    <w:p w14:paraId="03F75E8C" w14:textId="2F48B169" w:rsidR="003429C6" w:rsidRDefault="003429C6">
      <w:pPr>
        <w:pStyle w:val="Tekstopmerking"/>
      </w:pPr>
      <w:r>
        <w:rPr>
          <w:rStyle w:val="Verwijzingopmerking"/>
        </w:rPr>
        <w:annotationRef/>
      </w:r>
      <w:r>
        <w:t xml:space="preserve">Dia </w:t>
      </w:r>
      <w:r w:rsidR="00F80015">
        <w:t>4-10</w:t>
      </w:r>
    </w:p>
  </w:comment>
  <w:comment w:id="11" w:author="Laura Naeye" w:date="2022-03-02T08:51:00Z" w:initials="LN">
    <w:p w14:paraId="7B5ECAA2" w14:textId="2E4DB3D0" w:rsidR="00F747BE" w:rsidRDefault="00F747BE">
      <w:pPr>
        <w:pStyle w:val="Tekstopmerking"/>
      </w:pPr>
      <w:r>
        <w:rPr>
          <w:rStyle w:val="Verwijzingopmerking"/>
        </w:rPr>
        <w:annotationRef/>
      </w:r>
      <w:r>
        <w:t>Dia 11-26</w:t>
      </w:r>
    </w:p>
  </w:comment>
  <w:comment w:id="16" w:author="Laura Naeye" w:date="2022-03-02T08:57:00Z" w:initials="LN">
    <w:p w14:paraId="5839F4F8" w14:textId="77777777" w:rsidR="00AD6063" w:rsidRDefault="00AD6063">
      <w:pPr>
        <w:pStyle w:val="Tekstopmerking"/>
      </w:pPr>
      <w:r>
        <w:rPr>
          <w:rStyle w:val="Verwijzingopmerking"/>
        </w:rPr>
        <w:annotationRef/>
      </w:r>
      <w:r>
        <w:t xml:space="preserve">Dia </w:t>
      </w:r>
      <w:r w:rsidR="007D34DE">
        <w:t xml:space="preserve">28 </w:t>
      </w:r>
    </w:p>
    <w:p w14:paraId="29FB353E" w14:textId="704E6F10" w:rsidR="007D34DE" w:rsidRDefault="007D34DE">
      <w:pPr>
        <w:pStyle w:val="Tekstopmerking"/>
      </w:pPr>
      <w:r>
        <w:t>Met namen van auteurs ter info</w:t>
      </w:r>
    </w:p>
  </w:comment>
  <w:comment w:id="19" w:author="Laura Naeye" w:date="2022-03-02T08:58:00Z" w:initials="LN">
    <w:p w14:paraId="0A0C2D46" w14:textId="0D2FC639" w:rsidR="00034A4D" w:rsidRDefault="00034A4D">
      <w:pPr>
        <w:pStyle w:val="Tekstopmerking"/>
      </w:pPr>
      <w:r>
        <w:rPr>
          <w:rStyle w:val="Verwijzingopmerking"/>
        </w:rPr>
        <w:annotationRef/>
      </w:r>
      <w:r>
        <w:t>Dia 29</w:t>
      </w:r>
    </w:p>
  </w:comment>
  <w:comment w:id="22" w:author="Laura Naeye" w:date="2022-03-02T11:42:00Z" w:initials="LN">
    <w:p w14:paraId="2F284012" w14:textId="1ADBFDE6" w:rsidR="00311E57" w:rsidRDefault="00311E57">
      <w:pPr>
        <w:pStyle w:val="Tekstopmerking"/>
      </w:pPr>
      <w:r>
        <w:rPr>
          <w:rStyle w:val="Verwijzingopmerking"/>
        </w:rPr>
        <w:annotationRef/>
      </w:r>
      <w:r>
        <w:t>Dia 30-31</w:t>
      </w:r>
    </w:p>
  </w:comment>
  <w:comment w:id="25" w:author="Laura Naeye" w:date="2022-03-06T10:22:00Z" w:initials="LN">
    <w:p w14:paraId="75B71EED" w14:textId="7C73219E" w:rsidR="009C5DD4" w:rsidRDefault="009C5DD4">
      <w:pPr>
        <w:pStyle w:val="Tekstopmerking"/>
      </w:pPr>
      <w:r>
        <w:rPr>
          <w:rStyle w:val="Verwijzingopmerking"/>
        </w:rPr>
        <w:annotationRef/>
      </w:r>
      <w:r w:rsidR="00FF1C6D">
        <w:t xml:space="preserve"> </w:t>
      </w:r>
      <w:r w:rsidR="00A60B9D" w:rsidRPr="00A60B9D">
        <w:t>Proloog Anekdota. Ik zou nog iets toevoegen over strategieën om een authentieke indruk te maken (wat hem ook gelukt is, want vele moderne lezers beschouwen de Anekdota als “de waarheid” en de andere teksten als “vleierige leugens”; valt te bediscussiëren!). Misschien kan je bij de vraag “geloof je hem” ook toevoegen, waarom, of een vraag toevoegen als: welke strategieën/technieken gebruikt P. om zich geloofwaardig te maken? En ja, waarom niet iets zeggen/vragen over hoe Poetin dissidente meningen in Rusland aanpakt… Justinianus was ook een oorlogszuchtige tiran voor wie dissidenten bang moesten zijn. Ik zou de gelegenheid aangrijpen om P.’s angst om kritiek te geven, te kaderen.</w:t>
      </w:r>
    </w:p>
  </w:comment>
  <w:comment w:id="26" w:author="Laura Naeye" w:date="2022-03-02T11:52:00Z" w:initials="LN">
    <w:p w14:paraId="0E7BF044" w14:textId="1C9EC08E" w:rsidR="00F26946" w:rsidRPr="00F26946" w:rsidRDefault="00F26946">
      <w:pPr>
        <w:pStyle w:val="Tekstopmerking"/>
      </w:pPr>
      <w:r>
        <w:rPr>
          <w:rStyle w:val="Verwijzingopmerking"/>
        </w:rPr>
        <w:annotationRef/>
      </w:r>
      <w:r w:rsidRPr="00F26946">
        <w:t>Anno 03/2022: reflectie naar inval Poetin in Oekra</w:t>
      </w:r>
      <w:r>
        <w:t>ïne</w:t>
      </w:r>
      <w:r w:rsidR="00FF4915">
        <w:t xml:space="preserve"> -&gt; imitatie verleden? </w:t>
      </w:r>
    </w:p>
  </w:comment>
  <w:comment w:id="27" w:author="Laura Naeye" w:date="2022-03-02T11:53:00Z" w:initials="LN">
    <w:p w14:paraId="746373AE" w14:textId="13C7B3C1" w:rsidR="00DA56BB" w:rsidRDefault="00DA56BB">
      <w:pPr>
        <w:pStyle w:val="Tekstopmerking"/>
      </w:pPr>
      <w:r>
        <w:rPr>
          <w:rStyle w:val="Verwijzingopmerking"/>
        </w:rPr>
        <w:annotationRef/>
      </w:r>
      <w:r>
        <w:t xml:space="preserve">Onderstaande vragen: ideaal om ook klasgesprek op te starten (reader’s response) </w:t>
      </w:r>
    </w:p>
  </w:comment>
  <w:comment w:id="32" w:author="Laura Naeye" w:date="2022-05-29T10:23:00Z" w:initials="LN">
    <w:p w14:paraId="5AB3F362" w14:textId="77777777" w:rsidR="00285C15" w:rsidRDefault="00285C15" w:rsidP="00285C15">
      <w:pPr>
        <w:pStyle w:val="Tekstopmerking"/>
      </w:pPr>
      <w:r>
        <w:rPr>
          <w:rStyle w:val="Verwijzingopmerking"/>
        </w:rPr>
        <w:annotationRef/>
      </w:r>
      <w:r>
        <w:t xml:space="preserve">De tekst wordt eerst klassikaal gelezen, de ll’n hebben de vertaling ook in de cursus. Voor de testlessen ga ik de ll’n door het Grieks begeleiden om de moeilijke passages te verduidelijken. Een grondigere klassikale of zelfstandige lectuur is zeker aan te raden bij meer tijd. </w:t>
      </w:r>
    </w:p>
    <w:p w14:paraId="448CD41D" w14:textId="77777777" w:rsidR="00285C15" w:rsidRDefault="00285C15" w:rsidP="00285C15">
      <w:pPr>
        <w:pStyle w:val="Tekstopmerking"/>
      </w:pPr>
      <w:r>
        <w:t xml:space="preserve">Na het gaan doorheen de tekst, behandelen we klassikaal de vraagjes (afwisselend met soms overleg met de buur). </w:t>
      </w:r>
    </w:p>
    <w:p w14:paraId="69B22A62" w14:textId="77777777" w:rsidR="00285C15" w:rsidRDefault="00285C15" w:rsidP="00285C15">
      <w:pPr>
        <w:pStyle w:val="Tekstopmerking"/>
      </w:pPr>
      <w:r>
        <w:t xml:space="preserve">Bij het beantwoorden van de vraagjes, laat ik ook al de narratologische termen vallen zonder al heel diep op in te gaan. </w:t>
      </w:r>
    </w:p>
    <w:p w14:paraId="32E328DB" w14:textId="7310E73C" w:rsidR="00285C15" w:rsidRDefault="00285C15">
      <w:pPr>
        <w:pStyle w:val="Tekstopmerking"/>
      </w:pPr>
    </w:p>
  </w:comment>
  <w:comment w:id="33" w:author="Laura Naeye" w:date="2022-03-09T08:40:00Z" w:initials="LN">
    <w:p w14:paraId="57D2021A" w14:textId="77777777" w:rsidR="00B10260" w:rsidRDefault="00B10260">
      <w:pPr>
        <w:pStyle w:val="Tekstopmerking"/>
      </w:pPr>
      <w:r>
        <w:rPr>
          <w:rStyle w:val="Verwijzingopmerking"/>
        </w:rPr>
        <w:annotationRef/>
      </w:r>
      <w:r>
        <w:t xml:space="preserve">Hier moet eerst het onderscheid gemaakt worden tussen de auteur/schrijver en verteller. </w:t>
      </w:r>
      <w:r w:rsidR="007A60F8">
        <w:t xml:space="preserve">De verteller in het verhaal </w:t>
      </w:r>
      <w:r w:rsidR="00A95B6D">
        <w:t>komt heel vaak niet overeen</w:t>
      </w:r>
      <w:r w:rsidR="007A60F8">
        <w:t xml:space="preserve"> met de auteur en diens gedachten, opinies… hoewel </w:t>
      </w:r>
      <w:r w:rsidR="00A95B6D">
        <w:t xml:space="preserve">de verteller zich soms voordoet als de auteur. </w:t>
      </w:r>
    </w:p>
    <w:p w14:paraId="60BCC807" w14:textId="11467A64" w:rsidR="00867DFC" w:rsidRDefault="00867DFC">
      <w:pPr>
        <w:pStyle w:val="Tekstopmerking"/>
      </w:pPr>
    </w:p>
  </w:comment>
  <w:comment w:id="34" w:author="Laura Naeye" w:date="2022-03-09T08:41:00Z" w:initials="LN">
    <w:p w14:paraId="4172CB9E" w14:textId="07D095CC" w:rsidR="009867BB" w:rsidRDefault="00A95B6D" w:rsidP="009867BB">
      <w:pPr>
        <w:pStyle w:val="Tekstopmerking"/>
      </w:pPr>
      <w:r>
        <w:rPr>
          <w:rStyle w:val="Verwijzingopmerking"/>
        </w:rPr>
        <w:annotationRef/>
      </w:r>
      <w:r>
        <w:t>Eerst maken we het onderscheid tussen een verteller die in het verhaal staat, de gebeurtenissen als personage meemaakt</w:t>
      </w:r>
      <w:r w:rsidR="00DC7F23">
        <w:t xml:space="preserve"> (</w:t>
      </w:r>
      <w:r w:rsidR="00541715" w:rsidRPr="00541715">
        <w:t>homodiëgetisch</w:t>
      </w:r>
      <w:r w:rsidR="00541715">
        <w:t>e verteller) en een verteller die buiten het verhaal staat</w:t>
      </w:r>
      <w:r w:rsidR="009867BB">
        <w:t>. Je hebt het gevoel dat je door een camera naar het verhaal kijkt</w:t>
      </w:r>
    </w:p>
    <w:p w14:paraId="6CD8B52D" w14:textId="77777777" w:rsidR="00A95B6D" w:rsidRDefault="009867BB" w:rsidP="009867BB">
      <w:pPr>
        <w:pStyle w:val="Tekstopmerking"/>
      </w:pPr>
      <w:r>
        <w:t>en dat de gebeurtenissen tegelijkertijd door een instantie buiten het verhaal worden verteld.</w:t>
      </w:r>
    </w:p>
    <w:p w14:paraId="5CC5075A" w14:textId="77777777" w:rsidR="00867DFC" w:rsidRDefault="00867DFC" w:rsidP="009867BB">
      <w:pPr>
        <w:pStyle w:val="Tekstopmerking"/>
      </w:pPr>
    </w:p>
    <w:p w14:paraId="00E0F586" w14:textId="3C9656E6" w:rsidR="00867DFC" w:rsidRDefault="00867DFC" w:rsidP="00867DFC">
      <w:pPr>
        <w:pStyle w:val="Tekstopmerking"/>
      </w:pPr>
      <w:r>
        <w:t>ἕτερος + διήγησις</w:t>
      </w:r>
      <w:r w:rsidR="00FF1C6D">
        <w:t xml:space="preserve"> </w:t>
      </w:r>
      <w:r>
        <w:t>(verhaal, narratief)</w:t>
      </w:r>
    </w:p>
    <w:p w14:paraId="2D43DD49" w14:textId="77777777" w:rsidR="00867DFC" w:rsidRDefault="00867DFC" w:rsidP="00867DFC">
      <w:pPr>
        <w:pStyle w:val="Tekstopmerking"/>
      </w:pPr>
    </w:p>
    <w:p w14:paraId="1C55D5E3" w14:textId="6038D82B" w:rsidR="007409F7" w:rsidRDefault="007409F7" w:rsidP="00867DFC">
      <w:pPr>
        <w:pStyle w:val="Tekstopmerking"/>
      </w:pPr>
      <w:r>
        <w:t xml:space="preserve">dieper op ingaan bij deel 3 narratologie, nu al eens vermelden </w:t>
      </w:r>
    </w:p>
  </w:comment>
  <w:comment w:id="35" w:author="Laura Naeye" w:date="2022-03-09T11:26:00Z" w:initials="LN">
    <w:p w14:paraId="3851EB53" w14:textId="37E32621" w:rsidR="00562885" w:rsidRDefault="00562885">
      <w:pPr>
        <w:pStyle w:val="Tekstopmerking"/>
      </w:pPr>
      <w:r>
        <w:rPr>
          <w:rStyle w:val="Verwijzingopmerking"/>
        </w:rPr>
        <w:annotationRef/>
      </w:r>
      <w:r>
        <w:t>Deze vraag kunnen de ll’n zelf eerst eens beantwoorden in groepjes; hierna klassikaal overlopen</w:t>
      </w:r>
    </w:p>
  </w:comment>
  <w:comment w:id="36" w:author="Laura Naeye" w:date="2022-03-10T10:09:00Z" w:initials="LN">
    <w:p w14:paraId="34E1A6D4" w14:textId="1B5F566F" w:rsidR="240DD091" w:rsidRDefault="240DD091">
      <w:r>
        <w:t>Deze vraag is ook een inductieve toepassing van intersectionaliteit</w:t>
      </w:r>
      <w:r>
        <w:annotationRef/>
      </w:r>
    </w:p>
  </w:comment>
  <w:comment w:id="37" w:author="Laura Naeye" w:date="2022-03-09T11:30:00Z" w:initials="LN">
    <w:p w14:paraId="52DCE9EA" w14:textId="77777777" w:rsidR="00D1399A" w:rsidRDefault="00D1399A" w:rsidP="00D1399A">
      <w:pPr>
        <w:pStyle w:val="Tekstopmerking"/>
      </w:pPr>
      <w:r>
        <w:rPr>
          <w:rStyle w:val="Verwijzingopmerking"/>
        </w:rPr>
        <w:annotationRef/>
      </w:r>
      <w:r>
        <w:t>Focaliseren: De focalisatie is de lens waardoor je kijkt tijdens het lezen.</w:t>
      </w:r>
    </w:p>
    <w:p w14:paraId="000690FA" w14:textId="77777777" w:rsidR="00D1399A" w:rsidRDefault="00D1399A" w:rsidP="00D1399A">
      <w:pPr>
        <w:pStyle w:val="Tekstopmerking"/>
      </w:pPr>
      <w:r>
        <w:t>‘Waar bevindt de lens zich en hoeveel info laat ze ons zien?’</w:t>
      </w:r>
    </w:p>
    <w:p w14:paraId="16F46791" w14:textId="3A640CAB" w:rsidR="00D1399A" w:rsidRDefault="00D1399A" w:rsidP="00D1399A">
      <w:pPr>
        <w:pStyle w:val="Tekstopmerking"/>
      </w:pPr>
      <w:r>
        <w:t>De lens laat alle uitwendige zaken zien en weet alles over iedereen: externe focalisatie (bv. uiterlijk en zichtbare daden, acties);</w:t>
      </w:r>
      <w:r w:rsidR="00FF1C6D">
        <w:t xml:space="preserve"> </w:t>
      </w:r>
      <w:r>
        <w:t>De lens is het oog van een personage. Het beeld voor de lezer is verengd tot dat van een personage: interne</w:t>
      </w:r>
    </w:p>
    <w:p w14:paraId="3935E79D" w14:textId="77777777" w:rsidR="00D1399A" w:rsidRDefault="00D1399A" w:rsidP="00D1399A">
      <w:pPr>
        <w:pStyle w:val="Tekstopmerking"/>
      </w:pPr>
      <w:r>
        <w:t>Focalisatie (bv. interne gedachten en gevoelens)</w:t>
      </w:r>
    </w:p>
    <w:p w14:paraId="64035389" w14:textId="77777777" w:rsidR="00D1399A" w:rsidRDefault="00D1399A" w:rsidP="00D1399A">
      <w:pPr>
        <w:pStyle w:val="Tekstopmerking"/>
      </w:pPr>
    </w:p>
    <w:p w14:paraId="6EA88CCD" w14:textId="77777777" w:rsidR="00D1399A" w:rsidRDefault="00D1399A" w:rsidP="00D1399A">
      <w:pPr>
        <w:pStyle w:val="Tekstopmerking"/>
      </w:pPr>
      <w:r>
        <w:t>Het is verteltechnisch nuttig om het onderscheid verteller-focalisator te maken omdat de focalisatie van een</w:t>
      </w:r>
    </w:p>
    <w:p w14:paraId="532E931A" w14:textId="77777777" w:rsidR="00D1399A" w:rsidRDefault="00D1399A" w:rsidP="00D1399A">
      <w:pPr>
        <w:pStyle w:val="Tekstopmerking"/>
      </w:pPr>
      <w:r>
        <w:t>roman ruimer is dan enkel het standpunt van de verteller. De focalisatie kan intern zijn en dus veel informatie</w:t>
      </w:r>
    </w:p>
    <w:p w14:paraId="3CCE2563" w14:textId="77777777" w:rsidR="00D1399A" w:rsidRDefault="00D1399A" w:rsidP="00D1399A">
      <w:pPr>
        <w:pStyle w:val="Tekstopmerking"/>
      </w:pPr>
      <w:r>
        <w:t>geven over karakter en bepaalde ideeën van een personage zonder dat het expliciet door een verteller wordt</w:t>
      </w:r>
    </w:p>
    <w:p w14:paraId="4B7D11BE" w14:textId="77777777" w:rsidR="00D1399A" w:rsidRDefault="00D1399A" w:rsidP="00D1399A">
      <w:pPr>
        <w:pStyle w:val="Tekstopmerking"/>
      </w:pPr>
      <w:r>
        <w:t>vermeld (die verteller is heterodiëgetisch en zit eigenlijk niet in het verhaal). Anders gezegd laat de focalisatie</w:t>
      </w:r>
    </w:p>
    <w:p w14:paraId="7FBA46AB" w14:textId="181E8A81" w:rsidR="00D1399A" w:rsidRDefault="00D1399A" w:rsidP="00D1399A">
      <w:pPr>
        <w:pStyle w:val="Tekstopmerking"/>
      </w:pPr>
      <w:r>
        <w:t>ons dus een beeld zien door de ogen van een personage, zonder de eventuele beïnvloeding van een verteller.</w:t>
      </w:r>
    </w:p>
  </w:comment>
  <w:comment w:id="40" w:author="Laura Naeye" w:date="2022-03-10T20:33:00Z" w:initials="LN">
    <w:p w14:paraId="6136A81D" w14:textId="77777777" w:rsidR="00D1225D" w:rsidRPr="00667ED5" w:rsidRDefault="00D1225D" w:rsidP="00D1225D">
      <w:pPr>
        <w:pStyle w:val="Tekstopmerking"/>
        <w:rPr>
          <w:lang w:val="en-GB"/>
        </w:rPr>
      </w:pPr>
      <w:r>
        <w:rPr>
          <w:rStyle w:val="Verwijzingopmerking"/>
        </w:rPr>
        <w:annotationRef/>
      </w:r>
      <w:r w:rsidRPr="00667ED5">
        <w:rPr>
          <w:lang w:val="en-GB"/>
        </w:rPr>
        <w:t xml:space="preserve">5. [select] c. part. fut., to denote the object, </w:t>
      </w:r>
      <w:r w:rsidRPr="00667ED5">
        <w:t>ἔρχομαι</w:t>
      </w:r>
      <w:r w:rsidRPr="00667ED5">
        <w:rPr>
          <w:lang w:val="en-GB"/>
        </w:rPr>
        <w:t xml:space="preserve"> </w:t>
      </w:r>
      <w:r w:rsidRPr="00667ED5">
        <w:t>οἰσόμενος</w:t>
      </w:r>
      <w:r w:rsidRPr="00667ED5">
        <w:rPr>
          <w:lang w:val="en-GB"/>
        </w:rPr>
        <w:t xml:space="preserve"> I go to fetch, id=Il.; </w:t>
      </w:r>
      <w:r w:rsidRPr="00667ED5">
        <w:t>μαρτυρήσων</w:t>
      </w:r>
      <w:r w:rsidRPr="00667ED5">
        <w:rPr>
          <w:lang w:val="en-GB"/>
        </w:rPr>
        <w:t xml:space="preserve"> </w:t>
      </w:r>
      <w:r w:rsidRPr="00667ED5">
        <w:t>ἦλθον</w:t>
      </w:r>
      <w:r w:rsidRPr="00667ED5">
        <w:rPr>
          <w:lang w:val="en-GB"/>
        </w:rPr>
        <w:t xml:space="preserve"> Aesch., etc.:—like an auxiliary Verb, </w:t>
      </w:r>
      <w:r w:rsidRPr="00667ED5">
        <w:t>ἔρχομαι</w:t>
      </w:r>
      <w:r w:rsidRPr="00667ED5">
        <w:rPr>
          <w:lang w:val="en-GB"/>
        </w:rPr>
        <w:t xml:space="preserve"> </w:t>
      </w:r>
      <w:r w:rsidRPr="00667ED5">
        <w:t>λέξων</w:t>
      </w:r>
      <w:r w:rsidRPr="00667ED5">
        <w:rPr>
          <w:lang w:val="en-GB"/>
        </w:rPr>
        <w:t xml:space="preserve"> I am going to tell, I intend to say (as in French je vais dire), Hdt.</w:t>
      </w:r>
      <w:r>
        <w:rPr>
          <w:lang w:val="en-GB"/>
        </w:rPr>
        <w:t xml:space="preserve"> </w:t>
      </w:r>
    </w:p>
  </w:comment>
  <w:comment w:id="43" w:author="Laura Naeye" w:date="2022-03-09T09:38:00Z" w:initials="LN">
    <w:p w14:paraId="3F9F4CBD" w14:textId="4E14D210" w:rsidR="00EB3A2D" w:rsidRDefault="00EB3A2D">
      <w:pPr>
        <w:pStyle w:val="Tekstopmerking"/>
      </w:pPr>
      <w:r>
        <w:rPr>
          <w:rStyle w:val="Verwijzingopmerking"/>
        </w:rPr>
        <w:annotationRef/>
      </w:r>
      <w:r w:rsidRPr="00EB3A2D">
        <w:t>De bedoeling is dat de leerlingen per twee de Griekse tekst lezen en de vragen over de karakterisering van het personage oplossen. De vragen zijn zo opgesteld dat ze inpassen in de narratologie en intersectionaliteit.</w:t>
      </w:r>
    </w:p>
  </w:comment>
  <w:comment w:id="44" w:author="Laura Naeye" w:date="2022-03-09T12:07:00Z" w:initials="LN">
    <w:p w14:paraId="6A5B0162" w14:textId="6769BA1B" w:rsidR="00B90AF1" w:rsidRDefault="00B90AF1">
      <w:pPr>
        <w:pStyle w:val="Tekstopmerking"/>
      </w:pPr>
      <w:r>
        <w:rPr>
          <w:rStyle w:val="Verwijzingopmerking"/>
        </w:rPr>
        <w:annotationRef/>
      </w:r>
      <w:r>
        <w:t xml:space="preserve">Er is dus een </w:t>
      </w:r>
      <w:r w:rsidR="00565679">
        <w:t xml:space="preserve">verteller op het tweede niveau (waarbij de ‘hoofdverteller’ op het eerste niveau staat) </w:t>
      </w:r>
    </w:p>
  </w:comment>
  <w:comment w:id="57" w:author="Laura Naeye" w:date="2022-03-02T12:10:00Z" w:initials="LN">
    <w:p w14:paraId="10991B6B" w14:textId="45C2DCB5" w:rsidR="00E14600" w:rsidRDefault="00E14600">
      <w:pPr>
        <w:pStyle w:val="Tekstopmerking"/>
      </w:pPr>
      <w:r>
        <w:rPr>
          <w:rStyle w:val="Verwijzingopmerking"/>
        </w:rPr>
        <w:annotationRef/>
      </w:r>
      <w:r>
        <w:t>De bedoeling is dat de leerlingen per twee de Griekse tekst lezen en de vragen over de karakterisering van het personage oplossen. De vragen zijn zo opgesteld dat ze inpassen in de narratologie en intersectionaliteit</w:t>
      </w:r>
      <w:r w:rsidR="00B10D63">
        <w:t xml:space="preserve">. </w:t>
      </w:r>
    </w:p>
  </w:comment>
  <w:comment w:id="58" w:author="Laura Naeye" w:date="2022-03-09T09:45:00Z" w:initials="LN">
    <w:p w14:paraId="6BD248EA" w14:textId="77777777" w:rsidR="00FF1C6D" w:rsidRDefault="007B76A1">
      <w:pPr>
        <w:pStyle w:val="Tekstopmerking"/>
      </w:pPr>
      <w:r>
        <w:rPr>
          <w:rStyle w:val="Verwijzingopmerking"/>
        </w:rPr>
        <w:annotationRef/>
      </w:r>
      <w:r>
        <w:t xml:space="preserve">Extra voorbeeld </w:t>
      </w:r>
      <w:r w:rsidR="003A2A95">
        <w:t>bij meer lestijd</w:t>
      </w:r>
    </w:p>
    <w:p w14:paraId="47549F7B" w14:textId="35B65915" w:rsidR="007B76A1" w:rsidRDefault="00FF1C6D">
      <w:pPr>
        <w:pStyle w:val="Tekstopmerking"/>
      </w:pPr>
      <w:r>
        <w:t xml:space="preserve">Luppicina was de echtgenote van keizer Justinus, de voorganger van Justinianus. </w:t>
      </w:r>
      <w:r w:rsidR="003A2A95">
        <w:t xml:space="preserve"> </w:t>
      </w:r>
    </w:p>
  </w:comment>
  <w:comment w:id="59" w:author="Laura Naeye" w:date="2022-03-02T14:10:00Z" w:initials="LN">
    <w:p w14:paraId="3EF105B4" w14:textId="540FF821" w:rsidR="000C49B7" w:rsidRDefault="000C49B7">
      <w:pPr>
        <w:pStyle w:val="Tekstopmerking"/>
      </w:pPr>
      <w:r>
        <w:rPr>
          <w:rStyle w:val="Verwijzingopmerking"/>
        </w:rPr>
        <w:annotationRef/>
      </w:r>
      <w:r>
        <w:t xml:space="preserve">Deze categorieën zijn enkele assen van iemands identiteit. De combinatie van deze assen ofwel waar </w:t>
      </w:r>
      <w:r w:rsidR="00BC00D5">
        <w:t xml:space="preserve">deze assen elkaar kruisen, ligt iemands identiteit. Luppicina wordt bepaald door haar </w:t>
      </w:r>
      <w:r w:rsidR="001C1471">
        <w:t>niet-Griekse afkomst en haar sociale</w:t>
      </w:r>
      <w:r w:rsidR="00FF1C6D">
        <w:t xml:space="preserve"> </w:t>
      </w:r>
      <w:r w:rsidR="001C1471">
        <w:t xml:space="preserve">klasse. Als niet-Griekse aristocratische vrouw, zou ze beter beoordeeld zijn/beter gestart zijn in haar leven. </w:t>
      </w:r>
    </w:p>
  </w:comment>
  <w:comment w:id="64" w:author="Laura Naeye" w:date="2022-03-17T14:05:00Z" w:initials="LN">
    <w:p w14:paraId="55684273" w14:textId="04C62FFB" w:rsidR="00CB165B" w:rsidRDefault="00CB165B">
      <w:pPr>
        <w:pStyle w:val="Tekstopmerking"/>
      </w:pPr>
      <w:r>
        <w:rPr>
          <w:rStyle w:val="Verwijzingopmerking"/>
        </w:rPr>
        <w:annotationRef/>
      </w:r>
      <w:r>
        <w:t xml:space="preserve">Klassikaal lezen + kort bespreken </w:t>
      </w:r>
    </w:p>
  </w:comment>
  <w:comment w:id="73" w:author="Laura Naeye" w:date="2022-03-17T14:47:00Z" w:initials="LN">
    <w:p w14:paraId="5936AE20" w14:textId="06FF6ABD" w:rsidR="004D42D0" w:rsidRDefault="004D42D0">
      <w:pPr>
        <w:pStyle w:val="Tekstopmerking"/>
      </w:pPr>
      <w:r>
        <w:rPr>
          <w:rStyle w:val="Verwijzingopmerking"/>
        </w:rPr>
        <w:annotationRef/>
      </w:r>
      <w:r>
        <w:t xml:space="preserve">Aan de hand van ppt illustreren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1407BC6D" w15:done="0"/>
  <w15:commentEx w15:paraId="543E30FA" w15:done="0"/>
  <w15:commentEx w15:paraId="03F75E8C" w15:done="0"/>
  <w15:commentEx w15:paraId="7B5ECAA2" w15:done="0"/>
  <w15:commentEx w15:paraId="29FB353E" w15:done="0"/>
  <w15:commentEx w15:paraId="0A0C2D46" w15:done="0"/>
  <w15:commentEx w15:paraId="2F284012" w15:done="0"/>
  <w15:commentEx w15:paraId="75B71EED" w15:done="0"/>
  <w15:commentEx w15:paraId="0E7BF044" w15:done="0"/>
  <w15:commentEx w15:paraId="746373AE" w15:done="0"/>
  <w15:commentEx w15:paraId="32E328DB" w15:done="0"/>
  <w15:commentEx w15:paraId="60BCC807" w15:done="0"/>
  <w15:commentEx w15:paraId="1C55D5E3" w15:done="0"/>
  <w15:commentEx w15:paraId="3851EB53" w15:done="0"/>
  <w15:commentEx w15:paraId="34E1A6D4" w15:paraIdParent="3851EB53" w15:done="0"/>
  <w15:commentEx w15:paraId="7FBA46AB" w15:done="0"/>
  <w15:commentEx w15:paraId="6136A81D" w15:done="0"/>
  <w15:commentEx w15:paraId="3F9F4CBD" w15:done="0"/>
  <w15:commentEx w15:paraId="6A5B0162" w15:done="0"/>
  <w15:commentEx w15:paraId="10991B6B" w15:done="0"/>
  <w15:commentEx w15:paraId="47549F7B" w15:done="0"/>
  <w15:commentEx w15:paraId="3EF105B4" w15:done="0"/>
  <w15:commentEx w15:paraId="55684273" w15:done="0"/>
  <w15:commentEx w15:paraId="5936AE20"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63F5806" w16cex:dateUtc="2022-05-30T12:49:00Z"/>
  <w16cex:commentExtensible w16cex:durableId="25C9A552" w16cex:dateUtc="2022-03-02T07:12:00Z"/>
  <w16cex:commentExtensible w16cex:durableId="25C9AE54" w16cex:dateUtc="2022-03-02T07:50:00Z"/>
  <w16cex:commentExtensible w16cex:durableId="25C9AE87" w16cex:dateUtc="2022-03-02T07:51:00Z"/>
  <w16cex:commentExtensible w16cex:durableId="25C9B007" w16cex:dateUtc="2022-03-02T07:57:00Z"/>
  <w16cex:commentExtensible w16cex:durableId="25C9B03F" w16cex:dateUtc="2022-03-02T07:58:00Z"/>
  <w16cex:commentExtensible w16cex:durableId="25C9D6A6" w16cex:dateUtc="2022-03-02T10:42:00Z"/>
  <w16cex:commentExtensible w16cex:durableId="25CF09F5" w16cex:dateUtc="2022-03-06T09:22:00Z"/>
  <w16cex:commentExtensible w16cex:durableId="25C9D917" w16cex:dateUtc="2022-03-02T10:52:00Z"/>
  <w16cex:commentExtensible w16cex:durableId="25C9D950" w16cex:dateUtc="2022-03-02T10:53:00Z"/>
  <w16cex:commentExtensible w16cex:durableId="263DC812" w16cex:dateUtc="2022-05-29T08:23:00Z"/>
  <w16cex:commentExtensible w16cex:durableId="25D2E679" w16cex:dateUtc="2022-03-09T07:40:00Z"/>
  <w16cex:commentExtensible w16cex:durableId="25D2E6CE" w16cex:dateUtc="2022-03-09T07:41:00Z"/>
  <w16cex:commentExtensible w16cex:durableId="25D30D58" w16cex:dateUtc="2022-03-09T10:26:00Z"/>
  <w16cex:commentExtensible w16cex:durableId="18EF4540" w16cex:dateUtc="2022-03-10T09:09:00Z"/>
  <w16cex:commentExtensible w16cex:durableId="25D30E63" w16cex:dateUtc="2022-03-09T10:30:00Z"/>
  <w16cex:commentExtensible w16cex:durableId="25D4DF12" w16cex:dateUtc="2022-03-10T19:33:00Z"/>
  <w16cex:commentExtensible w16cex:durableId="25D2F3FD" w16cex:dateUtc="2022-03-09T08:38:00Z"/>
  <w16cex:commentExtensible w16cex:durableId="25D31706" w16cex:dateUtc="2022-03-09T11:07:00Z"/>
  <w16cex:commentExtensible w16cex:durableId="25C9DD47" w16cex:dateUtc="2022-03-02T11:10:00Z"/>
  <w16cex:commentExtensible w16cex:durableId="25D2F5CD" w16cex:dateUtc="2022-03-09T08:45:00Z"/>
  <w16cex:commentExtensible w16cex:durableId="25C9F955" w16cex:dateUtc="2022-03-02T13:10:00Z"/>
  <w16cex:commentExtensible w16cex:durableId="25DDBE96" w16cex:dateUtc="2022-03-17T13:05:00Z"/>
  <w16cex:commentExtensible w16cex:durableId="25DDC88E" w16cex:dateUtc="2022-03-17T13:4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1407BC6D" w16cid:durableId="263F5806"/>
  <w16cid:commentId w16cid:paraId="543E30FA" w16cid:durableId="25C9A552"/>
  <w16cid:commentId w16cid:paraId="03F75E8C" w16cid:durableId="25C9AE54"/>
  <w16cid:commentId w16cid:paraId="7B5ECAA2" w16cid:durableId="25C9AE87"/>
  <w16cid:commentId w16cid:paraId="29FB353E" w16cid:durableId="25C9B007"/>
  <w16cid:commentId w16cid:paraId="0A0C2D46" w16cid:durableId="25C9B03F"/>
  <w16cid:commentId w16cid:paraId="2F284012" w16cid:durableId="25C9D6A6"/>
  <w16cid:commentId w16cid:paraId="75B71EED" w16cid:durableId="25CF09F5"/>
  <w16cid:commentId w16cid:paraId="0E7BF044" w16cid:durableId="25C9D917"/>
  <w16cid:commentId w16cid:paraId="746373AE" w16cid:durableId="25C9D950"/>
  <w16cid:commentId w16cid:paraId="32E328DB" w16cid:durableId="263DC812"/>
  <w16cid:commentId w16cid:paraId="60BCC807" w16cid:durableId="25D2E679"/>
  <w16cid:commentId w16cid:paraId="1C55D5E3" w16cid:durableId="25D2E6CE"/>
  <w16cid:commentId w16cid:paraId="3851EB53" w16cid:durableId="25D30D58"/>
  <w16cid:commentId w16cid:paraId="34E1A6D4" w16cid:durableId="18EF4540"/>
  <w16cid:commentId w16cid:paraId="7FBA46AB" w16cid:durableId="25D30E63"/>
  <w16cid:commentId w16cid:paraId="6136A81D" w16cid:durableId="25D4DF12"/>
  <w16cid:commentId w16cid:paraId="3F9F4CBD" w16cid:durableId="25D2F3FD"/>
  <w16cid:commentId w16cid:paraId="6A5B0162" w16cid:durableId="25D31706"/>
  <w16cid:commentId w16cid:paraId="10991B6B" w16cid:durableId="25C9DD47"/>
  <w16cid:commentId w16cid:paraId="47549F7B" w16cid:durableId="25D2F5CD"/>
  <w16cid:commentId w16cid:paraId="3EF105B4" w16cid:durableId="25C9F955"/>
  <w16cid:commentId w16cid:paraId="55684273" w16cid:durableId="25DDBE96"/>
  <w16cid:commentId w16cid:paraId="5936AE20" w16cid:durableId="25DDC88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329718" w14:textId="77777777" w:rsidR="000F006D" w:rsidRDefault="000F006D" w:rsidP="00CF2AC2">
      <w:pPr>
        <w:spacing w:before="0" w:after="0" w:line="240" w:lineRule="auto"/>
      </w:pPr>
      <w:r>
        <w:separator/>
      </w:r>
    </w:p>
  </w:endnote>
  <w:endnote w:type="continuationSeparator" w:id="0">
    <w:p w14:paraId="188EC062" w14:textId="77777777" w:rsidR="000F006D" w:rsidRDefault="000F006D" w:rsidP="00CF2AC2">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62110879"/>
      <w:docPartObj>
        <w:docPartGallery w:val="Page Numbers (Bottom of Page)"/>
        <w:docPartUnique/>
      </w:docPartObj>
    </w:sdtPr>
    <w:sdtEndPr/>
    <w:sdtContent>
      <w:p w14:paraId="2A0D5CB8" w14:textId="6497E067" w:rsidR="00A63A17" w:rsidRDefault="00A63A17">
        <w:pPr>
          <w:pStyle w:val="Voettekst"/>
          <w:jc w:val="center"/>
        </w:pPr>
        <w:r>
          <w:fldChar w:fldCharType="begin"/>
        </w:r>
        <w:r>
          <w:instrText>PAGE   \* MERGEFORMAT</w:instrText>
        </w:r>
        <w:r>
          <w:fldChar w:fldCharType="separate"/>
        </w:r>
        <w:r>
          <w:rPr>
            <w:lang w:val="nl-NL"/>
          </w:rPr>
          <w:t>2</w:t>
        </w:r>
        <w:r>
          <w:fldChar w:fldCharType="end"/>
        </w:r>
      </w:p>
    </w:sdtContent>
  </w:sdt>
  <w:p w14:paraId="37856ED2" w14:textId="77777777" w:rsidR="00A63A17" w:rsidRDefault="00A63A17">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ED066D" w14:textId="77777777" w:rsidR="000F006D" w:rsidRDefault="000F006D" w:rsidP="00CF2AC2">
      <w:pPr>
        <w:spacing w:before="0" w:after="0" w:line="240" w:lineRule="auto"/>
      </w:pPr>
      <w:r>
        <w:separator/>
      </w:r>
    </w:p>
  </w:footnote>
  <w:footnote w:type="continuationSeparator" w:id="0">
    <w:p w14:paraId="047FF359" w14:textId="77777777" w:rsidR="000F006D" w:rsidRDefault="000F006D" w:rsidP="00CF2AC2">
      <w:pPr>
        <w:spacing w:before="0" w:after="0" w:line="240" w:lineRule="auto"/>
      </w:pPr>
      <w:r>
        <w:continuationSeparator/>
      </w:r>
    </w:p>
  </w:footnote>
  <w:footnote w:id="1">
    <w:p w14:paraId="5DF4E48C" w14:textId="66C29109" w:rsidR="00501388" w:rsidRDefault="00501388">
      <w:pPr>
        <w:pStyle w:val="Voetnoottekst"/>
      </w:pPr>
      <w:r w:rsidRPr="00116A0E">
        <w:rPr>
          <w:rStyle w:val="Voetnootmarkering"/>
        </w:rPr>
        <w:footnoteRef/>
      </w:r>
      <w:r>
        <w:t xml:space="preserve"> Opgehaald van </w:t>
      </w:r>
      <w:hyperlink r:id="rId1" w:history="1">
        <w:r w:rsidRPr="00E9168A">
          <w:rPr>
            <w:rStyle w:val="Hyperlink"/>
          </w:rPr>
          <w:t>https://www.vrt.be/vrtnws/nl/2021/02/12/slut-shaming/</w:t>
        </w:r>
      </w:hyperlink>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4692D3" w14:textId="230A12C5" w:rsidR="00290CD0" w:rsidRDefault="007F35D5">
    <w:pPr>
      <w:pStyle w:val="Koptekst"/>
    </w:pPr>
    <w:r w:rsidRPr="007F35D5">
      <w:rPr>
        <w:b/>
        <w:bCs/>
      </w:rPr>
      <w:t>2</w:t>
    </w:r>
    <w:r>
      <w:t xml:space="preserve">. </w:t>
    </w:r>
    <w:r w:rsidR="00290CD0" w:rsidRPr="007F35D5">
      <w:rPr>
        <w:b/>
        <w:bCs/>
      </w:rPr>
      <w:t>Leerkrachten</w:t>
    </w:r>
    <w:r>
      <w:rPr>
        <w:b/>
        <w:bCs/>
      </w:rPr>
      <w:t>handleiding</w:t>
    </w:r>
    <w:r w:rsidR="00290CD0">
      <w:t xml:space="preserve"> </w:t>
    </w:r>
    <w:r>
      <w:t xml:space="preserve">- </w:t>
    </w:r>
    <w:r w:rsidR="00290CD0">
      <w:t xml:space="preserve">lessenpakket </w:t>
    </w:r>
    <w:r w:rsidR="00FC5F56">
      <w:t>gebaseerd op</w:t>
    </w:r>
    <w:r w:rsidR="00290CD0">
      <w:t xml:space="preserve"> educatieve masterproef </w:t>
    </w:r>
    <w:r w:rsidR="00116A0E">
      <w:t xml:space="preserve">- </w:t>
    </w:r>
    <w:r w:rsidR="00290CD0">
      <w:t xml:space="preserve">Laura Naeye </w:t>
    </w:r>
  </w:p>
  <w:p w14:paraId="15FE4A1D" w14:textId="77777777" w:rsidR="00290CD0" w:rsidRDefault="00290CD0">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546DB"/>
    <w:multiLevelType w:val="hybridMultilevel"/>
    <w:tmpl w:val="21865472"/>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 w15:restartNumberingAfterBreak="0">
    <w:nsid w:val="14826E14"/>
    <w:multiLevelType w:val="hybridMultilevel"/>
    <w:tmpl w:val="89B0BF18"/>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 w15:restartNumberingAfterBreak="0">
    <w:nsid w:val="21921C62"/>
    <w:multiLevelType w:val="hybridMultilevel"/>
    <w:tmpl w:val="2D4AED62"/>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 w15:restartNumberingAfterBreak="0">
    <w:nsid w:val="29A13E41"/>
    <w:multiLevelType w:val="hybridMultilevel"/>
    <w:tmpl w:val="1C2883C8"/>
    <w:lvl w:ilvl="0" w:tplc="6C14B4C6">
      <w:start w:val="7"/>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4" w15:restartNumberingAfterBreak="0">
    <w:nsid w:val="2E430B85"/>
    <w:multiLevelType w:val="hybridMultilevel"/>
    <w:tmpl w:val="5540D71E"/>
    <w:lvl w:ilvl="0" w:tplc="83CE0D0E">
      <w:start w:val="1"/>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 w15:restartNumberingAfterBreak="0">
    <w:nsid w:val="325702D4"/>
    <w:multiLevelType w:val="hybridMultilevel"/>
    <w:tmpl w:val="0A62ADC8"/>
    <w:lvl w:ilvl="0" w:tplc="DEF4D4FA">
      <w:start w:val="3"/>
      <w:numFmt w:val="bullet"/>
      <w:lvlText w:val="-"/>
      <w:lvlJc w:val="left"/>
      <w:pPr>
        <w:ind w:left="720" w:hanging="360"/>
      </w:pPr>
      <w:rPr>
        <w:rFonts w:ascii="Calibri" w:eastAsiaTheme="minorEastAsia"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6" w15:restartNumberingAfterBreak="0">
    <w:nsid w:val="3BA024E8"/>
    <w:multiLevelType w:val="hybridMultilevel"/>
    <w:tmpl w:val="2FCAA992"/>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 w15:restartNumberingAfterBreak="0">
    <w:nsid w:val="3F711879"/>
    <w:multiLevelType w:val="hybridMultilevel"/>
    <w:tmpl w:val="0F3CEF3C"/>
    <w:lvl w:ilvl="0" w:tplc="6B561FF2">
      <w:start w:val="2"/>
      <w:numFmt w:val="decimal"/>
      <w:lvlText w:val="%1."/>
      <w:lvlJc w:val="left"/>
      <w:pPr>
        <w:ind w:left="720" w:hanging="360"/>
      </w:pPr>
      <w:rPr>
        <w:rFonts w:hint="default"/>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8" w15:restartNumberingAfterBreak="0">
    <w:nsid w:val="41732A9A"/>
    <w:multiLevelType w:val="hybridMultilevel"/>
    <w:tmpl w:val="8B387142"/>
    <w:lvl w:ilvl="0" w:tplc="C176519E">
      <w:start w:val="3"/>
      <w:numFmt w:val="bullet"/>
      <w:lvlText w:val="-"/>
      <w:lvlJc w:val="left"/>
      <w:pPr>
        <w:ind w:left="720" w:hanging="360"/>
      </w:pPr>
      <w:rPr>
        <w:rFonts w:ascii="Calibri" w:eastAsiaTheme="minorEastAsia"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9" w15:restartNumberingAfterBreak="0">
    <w:nsid w:val="462133BC"/>
    <w:multiLevelType w:val="hybridMultilevel"/>
    <w:tmpl w:val="B87AB0D4"/>
    <w:lvl w:ilvl="0" w:tplc="7D8CDA0C">
      <w:start w:val="5"/>
      <w:numFmt w:val="bullet"/>
      <w:lvlText w:val="-"/>
      <w:lvlJc w:val="left"/>
      <w:pPr>
        <w:ind w:left="720" w:hanging="360"/>
      </w:pPr>
      <w:rPr>
        <w:rFonts w:ascii="Calibri" w:eastAsiaTheme="minorEastAsia"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0" w15:restartNumberingAfterBreak="0">
    <w:nsid w:val="5D8F11C3"/>
    <w:multiLevelType w:val="hybridMultilevel"/>
    <w:tmpl w:val="966C3EC8"/>
    <w:lvl w:ilvl="0" w:tplc="A32C664A">
      <w:numFmt w:val="bullet"/>
      <w:lvlText w:val="-"/>
      <w:lvlJc w:val="left"/>
      <w:pPr>
        <w:ind w:left="720" w:hanging="360"/>
      </w:pPr>
      <w:rPr>
        <w:rFonts w:ascii="Calibri" w:eastAsiaTheme="minorEastAsia"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1" w15:restartNumberingAfterBreak="0">
    <w:nsid w:val="615713AC"/>
    <w:multiLevelType w:val="hybridMultilevel"/>
    <w:tmpl w:val="61626708"/>
    <w:lvl w:ilvl="0" w:tplc="8CA88F50">
      <w:numFmt w:val="bullet"/>
      <w:lvlText w:val="-"/>
      <w:lvlJc w:val="left"/>
      <w:pPr>
        <w:ind w:left="720" w:hanging="360"/>
      </w:pPr>
      <w:rPr>
        <w:rFonts w:ascii="Calibri" w:eastAsiaTheme="minorEastAsia"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2" w15:restartNumberingAfterBreak="0">
    <w:nsid w:val="6BB13779"/>
    <w:multiLevelType w:val="hybridMultilevel"/>
    <w:tmpl w:val="F3CA3326"/>
    <w:lvl w:ilvl="0" w:tplc="BE0A3D52">
      <w:start w:val="5"/>
      <w:numFmt w:val="bullet"/>
      <w:lvlText w:val=""/>
      <w:lvlJc w:val="left"/>
      <w:pPr>
        <w:ind w:left="720" w:hanging="360"/>
      </w:pPr>
      <w:rPr>
        <w:rFonts w:ascii="Wingdings" w:eastAsiaTheme="minorEastAsia" w:hAnsi="Wingdings"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3" w15:restartNumberingAfterBreak="0">
    <w:nsid w:val="716339C6"/>
    <w:multiLevelType w:val="hybridMultilevel"/>
    <w:tmpl w:val="4E80E9F6"/>
    <w:lvl w:ilvl="0" w:tplc="2888376A">
      <w:start w:val="1"/>
      <w:numFmt w:val="bullet"/>
      <w:lvlText w:val=""/>
      <w:lvlJc w:val="left"/>
      <w:pPr>
        <w:ind w:left="1080" w:hanging="360"/>
      </w:pPr>
      <w:rPr>
        <w:rFonts w:ascii="Wingdings" w:eastAsiaTheme="minorHAnsi" w:hAnsi="Wingdings" w:cstheme="minorBidi" w:hint="default"/>
      </w:rPr>
    </w:lvl>
    <w:lvl w:ilvl="1" w:tplc="08130003" w:tentative="1">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14" w15:restartNumberingAfterBreak="0">
    <w:nsid w:val="7DC25661"/>
    <w:multiLevelType w:val="hybridMultilevel"/>
    <w:tmpl w:val="9698B246"/>
    <w:lvl w:ilvl="0" w:tplc="31726776">
      <w:start w:val="1"/>
      <w:numFmt w:val="bullet"/>
      <w:lvlText w:val=""/>
      <w:lvlJc w:val="left"/>
      <w:pPr>
        <w:ind w:left="720" w:hanging="360"/>
      </w:pPr>
      <w:rPr>
        <w:rFonts w:ascii="Wingdings" w:eastAsiaTheme="minorHAnsi" w:hAnsi="Wingdings"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5" w15:restartNumberingAfterBreak="0">
    <w:nsid w:val="7E891526"/>
    <w:multiLevelType w:val="hybridMultilevel"/>
    <w:tmpl w:val="B16886F2"/>
    <w:lvl w:ilvl="0" w:tplc="6C14B4C6">
      <w:start w:val="7"/>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6" w15:restartNumberingAfterBreak="0">
    <w:nsid w:val="7EE204E3"/>
    <w:multiLevelType w:val="hybridMultilevel"/>
    <w:tmpl w:val="2DE03142"/>
    <w:lvl w:ilvl="0" w:tplc="D48CAB40">
      <w:start w:val="1"/>
      <w:numFmt w:val="bullet"/>
      <w:lvlText w:val=""/>
      <w:lvlJc w:val="left"/>
      <w:pPr>
        <w:ind w:left="720" w:hanging="360"/>
      </w:pPr>
      <w:rPr>
        <w:rFonts w:ascii="Wingdings" w:eastAsiaTheme="minorHAnsi" w:hAnsi="Wingdings" w:cstheme="minorBid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16cid:durableId="1056397214">
    <w:abstractNumId w:val="11"/>
  </w:num>
  <w:num w:numId="2" w16cid:durableId="1777823450">
    <w:abstractNumId w:val="8"/>
  </w:num>
  <w:num w:numId="3" w16cid:durableId="909845704">
    <w:abstractNumId w:val="10"/>
  </w:num>
  <w:num w:numId="4" w16cid:durableId="1880163162">
    <w:abstractNumId w:val="15"/>
  </w:num>
  <w:num w:numId="5" w16cid:durableId="2021929751">
    <w:abstractNumId w:val="5"/>
  </w:num>
  <w:num w:numId="6" w16cid:durableId="1810441038">
    <w:abstractNumId w:val="4"/>
  </w:num>
  <w:num w:numId="7" w16cid:durableId="762144765">
    <w:abstractNumId w:val="14"/>
  </w:num>
  <w:num w:numId="8" w16cid:durableId="104233677">
    <w:abstractNumId w:val="16"/>
  </w:num>
  <w:num w:numId="9" w16cid:durableId="387606350">
    <w:abstractNumId w:val="13"/>
  </w:num>
  <w:num w:numId="10" w16cid:durableId="1202591219">
    <w:abstractNumId w:val="3"/>
  </w:num>
  <w:num w:numId="11" w16cid:durableId="1362710090">
    <w:abstractNumId w:val="2"/>
  </w:num>
  <w:num w:numId="12" w16cid:durableId="1125999226">
    <w:abstractNumId w:val="0"/>
  </w:num>
  <w:num w:numId="13" w16cid:durableId="1819952231">
    <w:abstractNumId w:val="6"/>
  </w:num>
  <w:num w:numId="14" w16cid:durableId="1293176150">
    <w:abstractNumId w:val="1"/>
  </w:num>
  <w:num w:numId="15" w16cid:durableId="238911098">
    <w:abstractNumId w:val="9"/>
  </w:num>
  <w:num w:numId="16" w16cid:durableId="1843818074">
    <w:abstractNumId w:val="12"/>
  </w:num>
  <w:num w:numId="17" w16cid:durableId="1199198966">
    <w:abstractNumId w:val="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aura Naeye">
    <w15:presenceInfo w15:providerId="Windows Live" w15:userId="274268c72a45571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A0449"/>
    <w:rsid w:val="000001C7"/>
    <w:rsid w:val="0001624B"/>
    <w:rsid w:val="000311E7"/>
    <w:rsid w:val="00034A4D"/>
    <w:rsid w:val="00035535"/>
    <w:rsid w:val="00041B7C"/>
    <w:rsid w:val="00046F8D"/>
    <w:rsid w:val="0005008D"/>
    <w:rsid w:val="00065347"/>
    <w:rsid w:val="00066ACD"/>
    <w:rsid w:val="00081A0C"/>
    <w:rsid w:val="000833E3"/>
    <w:rsid w:val="00090870"/>
    <w:rsid w:val="00097E40"/>
    <w:rsid w:val="000A097C"/>
    <w:rsid w:val="000A3F01"/>
    <w:rsid w:val="000A529D"/>
    <w:rsid w:val="000B0C23"/>
    <w:rsid w:val="000B3ED1"/>
    <w:rsid w:val="000C07DB"/>
    <w:rsid w:val="000C1E2E"/>
    <w:rsid w:val="000C471F"/>
    <w:rsid w:val="000C49B7"/>
    <w:rsid w:val="000C6676"/>
    <w:rsid w:val="000C6947"/>
    <w:rsid w:val="000D3EBB"/>
    <w:rsid w:val="000D496C"/>
    <w:rsid w:val="000D7178"/>
    <w:rsid w:val="000E62DE"/>
    <w:rsid w:val="000F006D"/>
    <w:rsid w:val="000F0272"/>
    <w:rsid w:val="000F107B"/>
    <w:rsid w:val="000F58E2"/>
    <w:rsid w:val="001015C3"/>
    <w:rsid w:val="0010313A"/>
    <w:rsid w:val="00103983"/>
    <w:rsid w:val="00105DF1"/>
    <w:rsid w:val="00111396"/>
    <w:rsid w:val="001115B3"/>
    <w:rsid w:val="001115EF"/>
    <w:rsid w:val="00115BF2"/>
    <w:rsid w:val="00116A0E"/>
    <w:rsid w:val="00116B03"/>
    <w:rsid w:val="00121A22"/>
    <w:rsid w:val="00121AD3"/>
    <w:rsid w:val="00121AEE"/>
    <w:rsid w:val="001233A2"/>
    <w:rsid w:val="00123E8F"/>
    <w:rsid w:val="00123EAE"/>
    <w:rsid w:val="00125D6B"/>
    <w:rsid w:val="001269D5"/>
    <w:rsid w:val="0012733C"/>
    <w:rsid w:val="00131724"/>
    <w:rsid w:val="00132935"/>
    <w:rsid w:val="0013725F"/>
    <w:rsid w:val="00142A57"/>
    <w:rsid w:val="00142F10"/>
    <w:rsid w:val="00146011"/>
    <w:rsid w:val="0014661E"/>
    <w:rsid w:val="00151AB2"/>
    <w:rsid w:val="001527A0"/>
    <w:rsid w:val="00153D5E"/>
    <w:rsid w:val="0015472E"/>
    <w:rsid w:val="00154CBA"/>
    <w:rsid w:val="00167617"/>
    <w:rsid w:val="001747FF"/>
    <w:rsid w:val="00174DAA"/>
    <w:rsid w:val="00175A6E"/>
    <w:rsid w:val="00176172"/>
    <w:rsid w:val="00176E7B"/>
    <w:rsid w:val="00177BA6"/>
    <w:rsid w:val="00186AEA"/>
    <w:rsid w:val="001930A2"/>
    <w:rsid w:val="001A099C"/>
    <w:rsid w:val="001A4CA3"/>
    <w:rsid w:val="001B06E0"/>
    <w:rsid w:val="001B5FF2"/>
    <w:rsid w:val="001B70F9"/>
    <w:rsid w:val="001C0447"/>
    <w:rsid w:val="001C0B68"/>
    <w:rsid w:val="001C1471"/>
    <w:rsid w:val="001C43A9"/>
    <w:rsid w:val="001C5D19"/>
    <w:rsid w:val="001C655A"/>
    <w:rsid w:val="001C75C8"/>
    <w:rsid w:val="001D1F29"/>
    <w:rsid w:val="001D4326"/>
    <w:rsid w:val="001E0B6F"/>
    <w:rsid w:val="001E26AC"/>
    <w:rsid w:val="001E34CD"/>
    <w:rsid w:val="001F4A4A"/>
    <w:rsid w:val="001F600E"/>
    <w:rsid w:val="00201387"/>
    <w:rsid w:val="002108DE"/>
    <w:rsid w:val="00211175"/>
    <w:rsid w:val="00211DF3"/>
    <w:rsid w:val="00214A79"/>
    <w:rsid w:val="002172E4"/>
    <w:rsid w:val="00217EC1"/>
    <w:rsid w:val="00226660"/>
    <w:rsid w:val="00232E87"/>
    <w:rsid w:val="00234EEE"/>
    <w:rsid w:val="00235712"/>
    <w:rsid w:val="00236920"/>
    <w:rsid w:val="00241552"/>
    <w:rsid w:val="0024507F"/>
    <w:rsid w:val="002528B7"/>
    <w:rsid w:val="00253F8D"/>
    <w:rsid w:val="002556F8"/>
    <w:rsid w:val="002611F4"/>
    <w:rsid w:val="002654FD"/>
    <w:rsid w:val="002657C8"/>
    <w:rsid w:val="00265A96"/>
    <w:rsid w:val="00283BB4"/>
    <w:rsid w:val="00285C15"/>
    <w:rsid w:val="002860DB"/>
    <w:rsid w:val="00287286"/>
    <w:rsid w:val="00290CD0"/>
    <w:rsid w:val="00295951"/>
    <w:rsid w:val="00296A5F"/>
    <w:rsid w:val="002A087D"/>
    <w:rsid w:val="002A1988"/>
    <w:rsid w:val="002A74F9"/>
    <w:rsid w:val="002A7F84"/>
    <w:rsid w:val="002B1FA3"/>
    <w:rsid w:val="002B3135"/>
    <w:rsid w:val="002B3455"/>
    <w:rsid w:val="002C02C6"/>
    <w:rsid w:val="002C11FF"/>
    <w:rsid w:val="002C2670"/>
    <w:rsid w:val="002C41DE"/>
    <w:rsid w:val="002C6D3A"/>
    <w:rsid w:val="002C7384"/>
    <w:rsid w:val="002D031E"/>
    <w:rsid w:val="002D2411"/>
    <w:rsid w:val="002D2C67"/>
    <w:rsid w:val="002D2E45"/>
    <w:rsid w:val="002D6DD1"/>
    <w:rsid w:val="002D6ECA"/>
    <w:rsid w:val="002E00ED"/>
    <w:rsid w:val="002E1D81"/>
    <w:rsid w:val="002E7DFC"/>
    <w:rsid w:val="00300C46"/>
    <w:rsid w:val="003077F3"/>
    <w:rsid w:val="00311E57"/>
    <w:rsid w:val="003124A4"/>
    <w:rsid w:val="003167A4"/>
    <w:rsid w:val="00317B5D"/>
    <w:rsid w:val="003230C6"/>
    <w:rsid w:val="00323921"/>
    <w:rsid w:val="00324AA1"/>
    <w:rsid w:val="00325CAD"/>
    <w:rsid w:val="00326F14"/>
    <w:rsid w:val="00327230"/>
    <w:rsid w:val="00331866"/>
    <w:rsid w:val="00332E9E"/>
    <w:rsid w:val="003350F6"/>
    <w:rsid w:val="00336162"/>
    <w:rsid w:val="00337B35"/>
    <w:rsid w:val="003429C6"/>
    <w:rsid w:val="00345009"/>
    <w:rsid w:val="00345C33"/>
    <w:rsid w:val="00351633"/>
    <w:rsid w:val="00355E1A"/>
    <w:rsid w:val="0035762B"/>
    <w:rsid w:val="003622C3"/>
    <w:rsid w:val="003622FF"/>
    <w:rsid w:val="003623FE"/>
    <w:rsid w:val="003723DA"/>
    <w:rsid w:val="00372CBD"/>
    <w:rsid w:val="00382951"/>
    <w:rsid w:val="00387A3F"/>
    <w:rsid w:val="00390D0B"/>
    <w:rsid w:val="00391D05"/>
    <w:rsid w:val="0039434B"/>
    <w:rsid w:val="00394B26"/>
    <w:rsid w:val="003A2A95"/>
    <w:rsid w:val="003A3AFC"/>
    <w:rsid w:val="003A3B6E"/>
    <w:rsid w:val="003A3F5D"/>
    <w:rsid w:val="003A5F1D"/>
    <w:rsid w:val="003B36B7"/>
    <w:rsid w:val="003C2B4B"/>
    <w:rsid w:val="003C2D4B"/>
    <w:rsid w:val="003C4887"/>
    <w:rsid w:val="003D2366"/>
    <w:rsid w:val="003D349F"/>
    <w:rsid w:val="003D5D23"/>
    <w:rsid w:val="003D74C9"/>
    <w:rsid w:val="003E09FA"/>
    <w:rsid w:val="003E18EB"/>
    <w:rsid w:val="003E34C7"/>
    <w:rsid w:val="003E586A"/>
    <w:rsid w:val="003F2C2C"/>
    <w:rsid w:val="004052A4"/>
    <w:rsid w:val="004124C5"/>
    <w:rsid w:val="00413F01"/>
    <w:rsid w:val="00414F55"/>
    <w:rsid w:val="00422B6E"/>
    <w:rsid w:val="00423772"/>
    <w:rsid w:val="00423777"/>
    <w:rsid w:val="00425ACA"/>
    <w:rsid w:val="00430DB8"/>
    <w:rsid w:val="004324E3"/>
    <w:rsid w:val="00440C15"/>
    <w:rsid w:val="00441E2E"/>
    <w:rsid w:val="004435AC"/>
    <w:rsid w:val="00444DED"/>
    <w:rsid w:val="00444FAA"/>
    <w:rsid w:val="0044703A"/>
    <w:rsid w:val="00450880"/>
    <w:rsid w:val="00455883"/>
    <w:rsid w:val="00460F33"/>
    <w:rsid w:val="00462391"/>
    <w:rsid w:val="00465FFE"/>
    <w:rsid w:val="00466AE3"/>
    <w:rsid w:val="0047712F"/>
    <w:rsid w:val="00485D9D"/>
    <w:rsid w:val="00486619"/>
    <w:rsid w:val="004878B5"/>
    <w:rsid w:val="00490B92"/>
    <w:rsid w:val="00490C50"/>
    <w:rsid w:val="004922BC"/>
    <w:rsid w:val="004A2B81"/>
    <w:rsid w:val="004A64C6"/>
    <w:rsid w:val="004A6968"/>
    <w:rsid w:val="004B063A"/>
    <w:rsid w:val="004B13D8"/>
    <w:rsid w:val="004B1665"/>
    <w:rsid w:val="004B16CB"/>
    <w:rsid w:val="004B2A17"/>
    <w:rsid w:val="004B5D8D"/>
    <w:rsid w:val="004B7100"/>
    <w:rsid w:val="004C44B3"/>
    <w:rsid w:val="004C7563"/>
    <w:rsid w:val="004D0DFF"/>
    <w:rsid w:val="004D228F"/>
    <w:rsid w:val="004D23F9"/>
    <w:rsid w:val="004D3283"/>
    <w:rsid w:val="004D42D0"/>
    <w:rsid w:val="004D4C90"/>
    <w:rsid w:val="004D72A4"/>
    <w:rsid w:val="004E1E74"/>
    <w:rsid w:val="004E4E49"/>
    <w:rsid w:val="004E6253"/>
    <w:rsid w:val="004F0EA3"/>
    <w:rsid w:val="004F4DC2"/>
    <w:rsid w:val="0050027C"/>
    <w:rsid w:val="00501388"/>
    <w:rsid w:val="00501866"/>
    <w:rsid w:val="00501CAC"/>
    <w:rsid w:val="0050222C"/>
    <w:rsid w:val="00503501"/>
    <w:rsid w:val="00503930"/>
    <w:rsid w:val="00504411"/>
    <w:rsid w:val="00504464"/>
    <w:rsid w:val="00510393"/>
    <w:rsid w:val="00513F07"/>
    <w:rsid w:val="00514AA9"/>
    <w:rsid w:val="00516B3F"/>
    <w:rsid w:val="005173DB"/>
    <w:rsid w:val="00517CDB"/>
    <w:rsid w:val="00520137"/>
    <w:rsid w:val="00520177"/>
    <w:rsid w:val="005206DB"/>
    <w:rsid w:val="00521334"/>
    <w:rsid w:val="00527B91"/>
    <w:rsid w:val="00530F31"/>
    <w:rsid w:val="00534328"/>
    <w:rsid w:val="005375D1"/>
    <w:rsid w:val="005411A7"/>
    <w:rsid w:val="00541715"/>
    <w:rsid w:val="00544253"/>
    <w:rsid w:val="0054575D"/>
    <w:rsid w:val="00546D05"/>
    <w:rsid w:val="0055076D"/>
    <w:rsid w:val="00553D4A"/>
    <w:rsid w:val="0055658F"/>
    <w:rsid w:val="00556D58"/>
    <w:rsid w:val="00556D60"/>
    <w:rsid w:val="00562885"/>
    <w:rsid w:val="00564FE6"/>
    <w:rsid w:val="00565679"/>
    <w:rsid w:val="00566F6A"/>
    <w:rsid w:val="00567DBF"/>
    <w:rsid w:val="005777A4"/>
    <w:rsid w:val="005817D1"/>
    <w:rsid w:val="005824E9"/>
    <w:rsid w:val="0058742B"/>
    <w:rsid w:val="005911DB"/>
    <w:rsid w:val="0059125A"/>
    <w:rsid w:val="005920D2"/>
    <w:rsid w:val="00593678"/>
    <w:rsid w:val="00593862"/>
    <w:rsid w:val="00594275"/>
    <w:rsid w:val="005959EF"/>
    <w:rsid w:val="00596922"/>
    <w:rsid w:val="0059768D"/>
    <w:rsid w:val="00597CC7"/>
    <w:rsid w:val="005B5EE5"/>
    <w:rsid w:val="005B7127"/>
    <w:rsid w:val="005B71B1"/>
    <w:rsid w:val="005C647B"/>
    <w:rsid w:val="005D4689"/>
    <w:rsid w:val="005D487F"/>
    <w:rsid w:val="005D501F"/>
    <w:rsid w:val="005E1CF7"/>
    <w:rsid w:val="005E4CC6"/>
    <w:rsid w:val="005E666C"/>
    <w:rsid w:val="005E7982"/>
    <w:rsid w:val="005F0190"/>
    <w:rsid w:val="005F05D1"/>
    <w:rsid w:val="005F1BBE"/>
    <w:rsid w:val="005F358F"/>
    <w:rsid w:val="005F3E62"/>
    <w:rsid w:val="005F6082"/>
    <w:rsid w:val="006009AE"/>
    <w:rsid w:val="00602258"/>
    <w:rsid w:val="00602310"/>
    <w:rsid w:val="006037E5"/>
    <w:rsid w:val="00615C9A"/>
    <w:rsid w:val="00616D37"/>
    <w:rsid w:val="0062187B"/>
    <w:rsid w:val="00625255"/>
    <w:rsid w:val="006269AC"/>
    <w:rsid w:val="00631FF6"/>
    <w:rsid w:val="00634697"/>
    <w:rsid w:val="00637193"/>
    <w:rsid w:val="00637F01"/>
    <w:rsid w:val="00643485"/>
    <w:rsid w:val="00653821"/>
    <w:rsid w:val="00654213"/>
    <w:rsid w:val="00656693"/>
    <w:rsid w:val="00662B03"/>
    <w:rsid w:val="006641B4"/>
    <w:rsid w:val="00664918"/>
    <w:rsid w:val="00664C11"/>
    <w:rsid w:val="0066703D"/>
    <w:rsid w:val="0066779F"/>
    <w:rsid w:val="00671F9F"/>
    <w:rsid w:val="0067504A"/>
    <w:rsid w:val="00676963"/>
    <w:rsid w:val="00677443"/>
    <w:rsid w:val="0068785A"/>
    <w:rsid w:val="00692C00"/>
    <w:rsid w:val="00693C5A"/>
    <w:rsid w:val="006949DC"/>
    <w:rsid w:val="006A0449"/>
    <w:rsid w:val="006A3EB2"/>
    <w:rsid w:val="006A5968"/>
    <w:rsid w:val="006B0D38"/>
    <w:rsid w:val="006B3BB4"/>
    <w:rsid w:val="006B6D09"/>
    <w:rsid w:val="006B7BF6"/>
    <w:rsid w:val="006C3F2B"/>
    <w:rsid w:val="006D1138"/>
    <w:rsid w:val="006D24B8"/>
    <w:rsid w:val="006D38F7"/>
    <w:rsid w:val="006D5B52"/>
    <w:rsid w:val="006D5F01"/>
    <w:rsid w:val="006D6890"/>
    <w:rsid w:val="006E175E"/>
    <w:rsid w:val="006E1960"/>
    <w:rsid w:val="006E4884"/>
    <w:rsid w:val="006E6F76"/>
    <w:rsid w:val="006F45F9"/>
    <w:rsid w:val="006F51E4"/>
    <w:rsid w:val="0070110E"/>
    <w:rsid w:val="00701360"/>
    <w:rsid w:val="00711FA5"/>
    <w:rsid w:val="00713036"/>
    <w:rsid w:val="0072225A"/>
    <w:rsid w:val="007263AF"/>
    <w:rsid w:val="007267E6"/>
    <w:rsid w:val="007310FC"/>
    <w:rsid w:val="007409F7"/>
    <w:rsid w:val="0075088D"/>
    <w:rsid w:val="007555B3"/>
    <w:rsid w:val="00765EC5"/>
    <w:rsid w:val="00767BD3"/>
    <w:rsid w:val="0077066F"/>
    <w:rsid w:val="0077175D"/>
    <w:rsid w:val="00774457"/>
    <w:rsid w:val="00777A73"/>
    <w:rsid w:val="007817FA"/>
    <w:rsid w:val="00782047"/>
    <w:rsid w:val="00782998"/>
    <w:rsid w:val="007830BB"/>
    <w:rsid w:val="00785FF1"/>
    <w:rsid w:val="0079020B"/>
    <w:rsid w:val="007948E7"/>
    <w:rsid w:val="007A152D"/>
    <w:rsid w:val="007A2801"/>
    <w:rsid w:val="007A60F8"/>
    <w:rsid w:val="007A7EF8"/>
    <w:rsid w:val="007B0244"/>
    <w:rsid w:val="007B49BC"/>
    <w:rsid w:val="007B76A1"/>
    <w:rsid w:val="007C1419"/>
    <w:rsid w:val="007C2D26"/>
    <w:rsid w:val="007C6983"/>
    <w:rsid w:val="007C6A30"/>
    <w:rsid w:val="007D34DE"/>
    <w:rsid w:val="007D3E25"/>
    <w:rsid w:val="007D6FA6"/>
    <w:rsid w:val="007E16DB"/>
    <w:rsid w:val="007E2A37"/>
    <w:rsid w:val="007E53DF"/>
    <w:rsid w:val="007E6008"/>
    <w:rsid w:val="007E6FDE"/>
    <w:rsid w:val="007F05AE"/>
    <w:rsid w:val="007F35D5"/>
    <w:rsid w:val="007F4B98"/>
    <w:rsid w:val="007F67F1"/>
    <w:rsid w:val="007F7F47"/>
    <w:rsid w:val="0080000B"/>
    <w:rsid w:val="0080203E"/>
    <w:rsid w:val="008020E9"/>
    <w:rsid w:val="00805E05"/>
    <w:rsid w:val="008110CD"/>
    <w:rsid w:val="008169C7"/>
    <w:rsid w:val="00820A91"/>
    <w:rsid w:val="00822FE9"/>
    <w:rsid w:val="0082353C"/>
    <w:rsid w:val="008239C2"/>
    <w:rsid w:val="0082723A"/>
    <w:rsid w:val="008311EE"/>
    <w:rsid w:val="00831F3E"/>
    <w:rsid w:val="0083212B"/>
    <w:rsid w:val="00833856"/>
    <w:rsid w:val="00834AE6"/>
    <w:rsid w:val="00840347"/>
    <w:rsid w:val="008405D6"/>
    <w:rsid w:val="0084198A"/>
    <w:rsid w:val="0084275C"/>
    <w:rsid w:val="00842A9D"/>
    <w:rsid w:val="008509D6"/>
    <w:rsid w:val="00850E85"/>
    <w:rsid w:val="00851ED8"/>
    <w:rsid w:val="00854EFB"/>
    <w:rsid w:val="008614C2"/>
    <w:rsid w:val="0086269E"/>
    <w:rsid w:val="00864E2A"/>
    <w:rsid w:val="00866E00"/>
    <w:rsid w:val="00867DFC"/>
    <w:rsid w:val="00870382"/>
    <w:rsid w:val="008710B6"/>
    <w:rsid w:val="00874FBF"/>
    <w:rsid w:val="008777AD"/>
    <w:rsid w:val="00877F7C"/>
    <w:rsid w:val="008812C1"/>
    <w:rsid w:val="00882D75"/>
    <w:rsid w:val="008860BC"/>
    <w:rsid w:val="00886E9A"/>
    <w:rsid w:val="00890E64"/>
    <w:rsid w:val="00891083"/>
    <w:rsid w:val="008940C6"/>
    <w:rsid w:val="008964AE"/>
    <w:rsid w:val="00897955"/>
    <w:rsid w:val="008A3185"/>
    <w:rsid w:val="008A3E9C"/>
    <w:rsid w:val="008A46AC"/>
    <w:rsid w:val="008A5A9E"/>
    <w:rsid w:val="008A6ACD"/>
    <w:rsid w:val="008B0896"/>
    <w:rsid w:val="008B13C2"/>
    <w:rsid w:val="008B5F58"/>
    <w:rsid w:val="008B7FB3"/>
    <w:rsid w:val="008C08A0"/>
    <w:rsid w:val="008C1F0C"/>
    <w:rsid w:val="008C78AB"/>
    <w:rsid w:val="008D69A4"/>
    <w:rsid w:val="008E07FC"/>
    <w:rsid w:val="008E198F"/>
    <w:rsid w:val="008E2006"/>
    <w:rsid w:val="008E28B3"/>
    <w:rsid w:val="008E6FDA"/>
    <w:rsid w:val="00900BD4"/>
    <w:rsid w:val="009033D7"/>
    <w:rsid w:val="00906630"/>
    <w:rsid w:val="00906FDD"/>
    <w:rsid w:val="00910CED"/>
    <w:rsid w:val="00917361"/>
    <w:rsid w:val="00921175"/>
    <w:rsid w:val="009249F4"/>
    <w:rsid w:val="00925457"/>
    <w:rsid w:val="00926FE4"/>
    <w:rsid w:val="00930E61"/>
    <w:rsid w:val="0093489C"/>
    <w:rsid w:val="00935E68"/>
    <w:rsid w:val="00935F82"/>
    <w:rsid w:val="00941AF5"/>
    <w:rsid w:val="00941B32"/>
    <w:rsid w:val="00943FD1"/>
    <w:rsid w:val="00944CF6"/>
    <w:rsid w:val="0094770F"/>
    <w:rsid w:val="00951BCC"/>
    <w:rsid w:val="00951F4D"/>
    <w:rsid w:val="009531EE"/>
    <w:rsid w:val="0095408E"/>
    <w:rsid w:val="009619FB"/>
    <w:rsid w:val="009638A8"/>
    <w:rsid w:val="00963CAC"/>
    <w:rsid w:val="00966ACE"/>
    <w:rsid w:val="00970721"/>
    <w:rsid w:val="009733C7"/>
    <w:rsid w:val="009770C1"/>
    <w:rsid w:val="00977AD6"/>
    <w:rsid w:val="00980B64"/>
    <w:rsid w:val="00985380"/>
    <w:rsid w:val="00985902"/>
    <w:rsid w:val="009867BB"/>
    <w:rsid w:val="00995C57"/>
    <w:rsid w:val="00997A7B"/>
    <w:rsid w:val="009A2936"/>
    <w:rsid w:val="009A313D"/>
    <w:rsid w:val="009A5D98"/>
    <w:rsid w:val="009A7CDB"/>
    <w:rsid w:val="009B0339"/>
    <w:rsid w:val="009B2666"/>
    <w:rsid w:val="009B6257"/>
    <w:rsid w:val="009C11B2"/>
    <w:rsid w:val="009C2310"/>
    <w:rsid w:val="009C2950"/>
    <w:rsid w:val="009C2BFC"/>
    <w:rsid w:val="009C5DD4"/>
    <w:rsid w:val="009D48FC"/>
    <w:rsid w:val="009D529A"/>
    <w:rsid w:val="009D7A9F"/>
    <w:rsid w:val="009E125E"/>
    <w:rsid w:val="009E3982"/>
    <w:rsid w:val="009E4DD3"/>
    <w:rsid w:val="009E68DE"/>
    <w:rsid w:val="009F2926"/>
    <w:rsid w:val="00A02B22"/>
    <w:rsid w:val="00A055B6"/>
    <w:rsid w:val="00A11D34"/>
    <w:rsid w:val="00A12793"/>
    <w:rsid w:val="00A16701"/>
    <w:rsid w:val="00A1746D"/>
    <w:rsid w:val="00A21B02"/>
    <w:rsid w:val="00A23D2B"/>
    <w:rsid w:val="00A3030D"/>
    <w:rsid w:val="00A304C9"/>
    <w:rsid w:val="00A40254"/>
    <w:rsid w:val="00A40C78"/>
    <w:rsid w:val="00A40E5C"/>
    <w:rsid w:val="00A45759"/>
    <w:rsid w:val="00A45889"/>
    <w:rsid w:val="00A46428"/>
    <w:rsid w:val="00A50485"/>
    <w:rsid w:val="00A52748"/>
    <w:rsid w:val="00A60B9D"/>
    <w:rsid w:val="00A60D01"/>
    <w:rsid w:val="00A62E55"/>
    <w:rsid w:val="00A63A17"/>
    <w:rsid w:val="00A71CBA"/>
    <w:rsid w:val="00A720F8"/>
    <w:rsid w:val="00A72236"/>
    <w:rsid w:val="00A775EB"/>
    <w:rsid w:val="00A77B8B"/>
    <w:rsid w:val="00A87012"/>
    <w:rsid w:val="00A87B68"/>
    <w:rsid w:val="00A91C13"/>
    <w:rsid w:val="00A94372"/>
    <w:rsid w:val="00A95211"/>
    <w:rsid w:val="00A95B6D"/>
    <w:rsid w:val="00A9766C"/>
    <w:rsid w:val="00AA1D3A"/>
    <w:rsid w:val="00AA2290"/>
    <w:rsid w:val="00AC2910"/>
    <w:rsid w:val="00AC4D2B"/>
    <w:rsid w:val="00AC76A3"/>
    <w:rsid w:val="00AD2050"/>
    <w:rsid w:val="00AD21C6"/>
    <w:rsid w:val="00AD4917"/>
    <w:rsid w:val="00AD6063"/>
    <w:rsid w:val="00AD6895"/>
    <w:rsid w:val="00AE38EC"/>
    <w:rsid w:val="00AE4AEE"/>
    <w:rsid w:val="00AE6F82"/>
    <w:rsid w:val="00AE753A"/>
    <w:rsid w:val="00AF0863"/>
    <w:rsid w:val="00AF0930"/>
    <w:rsid w:val="00AF26CC"/>
    <w:rsid w:val="00AF5B5C"/>
    <w:rsid w:val="00B0153B"/>
    <w:rsid w:val="00B01B02"/>
    <w:rsid w:val="00B10260"/>
    <w:rsid w:val="00B10D63"/>
    <w:rsid w:val="00B14202"/>
    <w:rsid w:val="00B144EF"/>
    <w:rsid w:val="00B22BA7"/>
    <w:rsid w:val="00B24000"/>
    <w:rsid w:val="00B2674B"/>
    <w:rsid w:val="00B30444"/>
    <w:rsid w:val="00B32642"/>
    <w:rsid w:val="00B3340B"/>
    <w:rsid w:val="00B34867"/>
    <w:rsid w:val="00B42ADA"/>
    <w:rsid w:val="00B45726"/>
    <w:rsid w:val="00B45975"/>
    <w:rsid w:val="00B45A4A"/>
    <w:rsid w:val="00B45D39"/>
    <w:rsid w:val="00B47D89"/>
    <w:rsid w:val="00B5393D"/>
    <w:rsid w:val="00B5454F"/>
    <w:rsid w:val="00B54776"/>
    <w:rsid w:val="00B5655F"/>
    <w:rsid w:val="00B57159"/>
    <w:rsid w:val="00B61178"/>
    <w:rsid w:val="00B62538"/>
    <w:rsid w:val="00B63732"/>
    <w:rsid w:val="00B6654A"/>
    <w:rsid w:val="00B71666"/>
    <w:rsid w:val="00B80AC1"/>
    <w:rsid w:val="00B81C0A"/>
    <w:rsid w:val="00B871B8"/>
    <w:rsid w:val="00B90AF1"/>
    <w:rsid w:val="00B93F06"/>
    <w:rsid w:val="00B942A4"/>
    <w:rsid w:val="00B965D1"/>
    <w:rsid w:val="00BA0883"/>
    <w:rsid w:val="00BA3431"/>
    <w:rsid w:val="00BA4F55"/>
    <w:rsid w:val="00BB1567"/>
    <w:rsid w:val="00BB5E2B"/>
    <w:rsid w:val="00BB703D"/>
    <w:rsid w:val="00BC00D5"/>
    <w:rsid w:val="00BD7CAE"/>
    <w:rsid w:val="00BE0062"/>
    <w:rsid w:val="00BE0076"/>
    <w:rsid w:val="00BE0F9E"/>
    <w:rsid w:val="00BE1D92"/>
    <w:rsid w:val="00BE2DE5"/>
    <w:rsid w:val="00BE3598"/>
    <w:rsid w:val="00BE64C0"/>
    <w:rsid w:val="00BE7DB6"/>
    <w:rsid w:val="00BF0E6F"/>
    <w:rsid w:val="00BF0EC3"/>
    <w:rsid w:val="00C05B65"/>
    <w:rsid w:val="00C13C1E"/>
    <w:rsid w:val="00C14FCD"/>
    <w:rsid w:val="00C16D49"/>
    <w:rsid w:val="00C217E5"/>
    <w:rsid w:val="00C25C46"/>
    <w:rsid w:val="00C315B5"/>
    <w:rsid w:val="00C32F93"/>
    <w:rsid w:val="00C362D7"/>
    <w:rsid w:val="00C369B0"/>
    <w:rsid w:val="00C41842"/>
    <w:rsid w:val="00C51A00"/>
    <w:rsid w:val="00C5227A"/>
    <w:rsid w:val="00C54284"/>
    <w:rsid w:val="00C54DF3"/>
    <w:rsid w:val="00C6038F"/>
    <w:rsid w:val="00C6163D"/>
    <w:rsid w:val="00C62414"/>
    <w:rsid w:val="00C624F2"/>
    <w:rsid w:val="00C639B3"/>
    <w:rsid w:val="00C64910"/>
    <w:rsid w:val="00C678C3"/>
    <w:rsid w:val="00C67A00"/>
    <w:rsid w:val="00C67CE4"/>
    <w:rsid w:val="00C73AB3"/>
    <w:rsid w:val="00C741F1"/>
    <w:rsid w:val="00C74692"/>
    <w:rsid w:val="00C750AF"/>
    <w:rsid w:val="00C76749"/>
    <w:rsid w:val="00C77916"/>
    <w:rsid w:val="00C902CF"/>
    <w:rsid w:val="00C92FD2"/>
    <w:rsid w:val="00C96267"/>
    <w:rsid w:val="00C964EC"/>
    <w:rsid w:val="00CA316A"/>
    <w:rsid w:val="00CA42D0"/>
    <w:rsid w:val="00CA6EC8"/>
    <w:rsid w:val="00CB02B6"/>
    <w:rsid w:val="00CB165B"/>
    <w:rsid w:val="00CB3132"/>
    <w:rsid w:val="00CB38C0"/>
    <w:rsid w:val="00CC1D2B"/>
    <w:rsid w:val="00CC2C2A"/>
    <w:rsid w:val="00CC741D"/>
    <w:rsid w:val="00CC7E83"/>
    <w:rsid w:val="00CD0ED9"/>
    <w:rsid w:val="00CD4201"/>
    <w:rsid w:val="00CD4724"/>
    <w:rsid w:val="00CD51BA"/>
    <w:rsid w:val="00CD56CD"/>
    <w:rsid w:val="00CE0C77"/>
    <w:rsid w:val="00CE1B5F"/>
    <w:rsid w:val="00CE3641"/>
    <w:rsid w:val="00CE650E"/>
    <w:rsid w:val="00CE6FFB"/>
    <w:rsid w:val="00CF2AC2"/>
    <w:rsid w:val="00CF2CC7"/>
    <w:rsid w:val="00D04CED"/>
    <w:rsid w:val="00D04EBE"/>
    <w:rsid w:val="00D06EC3"/>
    <w:rsid w:val="00D0720A"/>
    <w:rsid w:val="00D1225D"/>
    <w:rsid w:val="00D1399A"/>
    <w:rsid w:val="00D14E3C"/>
    <w:rsid w:val="00D1678C"/>
    <w:rsid w:val="00D176A4"/>
    <w:rsid w:val="00D17B71"/>
    <w:rsid w:val="00D22244"/>
    <w:rsid w:val="00D2283D"/>
    <w:rsid w:val="00D24836"/>
    <w:rsid w:val="00D33C8B"/>
    <w:rsid w:val="00D33CC2"/>
    <w:rsid w:val="00D415BF"/>
    <w:rsid w:val="00D4308D"/>
    <w:rsid w:val="00D505AA"/>
    <w:rsid w:val="00D53BB7"/>
    <w:rsid w:val="00D54304"/>
    <w:rsid w:val="00D547A9"/>
    <w:rsid w:val="00D56142"/>
    <w:rsid w:val="00D574F7"/>
    <w:rsid w:val="00D60F60"/>
    <w:rsid w:val="00D61702"/>
    <w:rsid w:val="00D61B43"/>
    <w:rsid w:val="00D62438"/>
    <w:rsid w:val="00D67359"/>
    <w:rsid w:val="00D707EF"/>
    <w:rsid w:val="00D73D42"/>
    <w:rsid w:val="00D74D8B"/>
    <w:rsid w:val="00D80ADC"/>
    <w:rsid w:val="00D82F43"/>
    <w:rsid w:val="00D86349"/>
    <w:rsid w:val="00D86AA1"/>
    <w:rsid w:val="00D908A0"/>
    <w:rsid w:val="00D9106D"/>
    <w:rsid w:val="00D9155B"/>
    <w:rsid w:val="00D96985"/>
    <w:rsid w:val="00D9710A"/>
    <w:rsid w:val="00DA364E"/>
    <w:rsid w:val="00DA41CC"/>
    <w:rsid w:val="00DA4497"/>
    <w:rsid w:val="00DA56BB"/>
    <w:rsid w:val="00DB252F"/>
    <w:rsid w:val="00DB26F3"/>
    <w:rsid w:val="00DB4322"/>
    <w:rsid w:val="00DB570F"/>
    <w:rsid w:val="00DB5A8A"/>
    <w:rsid w:val="00DC095F"/>
    <w:rsid w:val="00DC4F0C"/>
    <w:rsid w:val="00DC534F"/>
    <w:rsid w:val="00DC6832"/>
    <w:rsid w:val="00DC6E0D"/>
    <w:rsid w:val="00DC7F23"/>
    <w:rsid w:val="00DD0934"/>
    <w:rsid w:val="00DD341D"/>
    <w:rsid w:val="00DE3EFB"/>
    <w:rsid w:val="00DE4E53"/>
    <w:rsid w:val="00E00C48"/>
    <w:rsid w:val="00E016F7"/>
    <w:rsid w:val="00E03AF2"/>
    <w:rsid w:val="00E04444"/>
    <w:rsid w:val="00E0560E"/>
    <w:rsid w:val="00E11127"/>
    <w:rsid w:val="00E13166"/>
    <w:rsid w:val="00E14600"/>
    <w:rsid w:val="00E17351"/>
    <w:rsid w:val="00E277A7"/>
    <w:rsid w:val="00E27BA7"/>
    <w:rsid w:val="00E708DD"/>
    <w:rsid w:val="00E71383"/>
    <w:rsid w:val="00E71A96"/>
    <w:rsid w:val="00E724AD"/>
    <w:rsid w:val="00E76954"/>
    <w:rsid w:val="00E803F7"/>
    <w:rsid w:val="00E864FF"/>
    <w:rsid w:val="00E8785A"/>
    <w:rsid w:val="00E926AD"/>
    <w:rsid w:val="00E92D72"/>
    <w:rsid w:val="00E94545"/>
    <w:rsid w:val="00EA0211"/>
    <w:rsid w:val="00EA05A8"/>
    <w:rsid w:val="00EB095F"/>
    <w:rsid w:val="00EB3A2D"/>
    <w:rsid w:val="00EB7041"/>
    <w:rsid w:val="00EB7BAD"/>
    <w:rsid w:val="00EC37E3"/>
    <w:rsid w:val="00EC3E4E"/>
    <w:rsid w:val="00EC53ED"/>
    <w:rsid w:val="00EC6007"/>
    <w:rsid w:val="00ED4103"/>
    <w:rsid w:val="00ED5CBB"/>
    <w:rsid w:val="00ED7865"/>
    <w:rsid w:val="00EE44DA"/>
    <w:rsid w:val="00EF16C4"/>
    <w:rsid w:val="00EF4CF0"/>
    <w:rsid w:val="00EF6BE6"/>
    <w:rsid w:val="00F008B2"/>
    <w:rsid w:val="00F02AB2"/>
    <w:rsid w:val="00F0489C"/>
    <w:rsid w:val="00F109CE"/>
    <w:rsid w:val="00F1233D"/>
    <w:rsid w:val="00F21C8A"/>
    <w:rsid w:val="00F23518"/>
    <w:rsid w:val="00F26946"/>
    <w:rsid w:val="00F33069"/>
    <w:rsid w:val="00F340BA"/>
    <w:rsid w:val="00F35695"/>
    <w:rsid w:val="00F42A41"/>
    <w:rsid w:val="00F43CD7"/>
    <w:rsid w:val="00F46FB2"/>
    <w:rsid w:val="00F50BA0"/>
    <w:rsid w:val="00F52165"/>
    <w:rsid w:val="00F53E01"/>
    <w:rsid w:val="00F53E1B"/>
    <w:rsid w:val="00F55972"/>
    <w:rsid w:val="00F565FC"/>
    <w:rsid w:val="00F56882"/>
    <w:rsid w:val="00F66E21"/>
    <w:rsid w:val="00F67C6E"/>
    <w:rsid w:val="00F73E2D"/>
    <w:rsid w:val="00F747BE"/>
    <w:rsid w:val="00F74A55"/>
    <w:rsid w:val="00F74F7A"/>
    <w:rsid w:val="00F76237"/>
    <w:rsid w:val="00F80015"/>
    <w:rsid w:val="00F91760"/>
    <w:rsid w:val="00F918CA"/>
    <w:rsid w:val="00F92CBC"/>
    <w:rsid w:val="00F96443"/>
    <w:rsid w:val="00F966F3"/>
    <w:rsid w:val="00F970F9"/>
    <w:rsid w:val="00F97511"/>
    <w:rsid w:val="00FA0B57"/>
    <w:rsid w:val="00FA2AE5"/>
    <w:rsid w:val="00FA33C2"/>
    <w:rsid w:val="00FA42BF"/>
    <w:rsid w:val="00FA65E7"/>
    <w:rsid w:val="00FB3FFD"/>
    <w:rsid w:val="00FB48C3"/>
    <w:rsid w:val="00FB56A9"/>
    <w:rsid w:val="00FB5EB4"/>
    <w:rsid w:val="00FB75A1"/>
    <w:rsid w:val="00FC5143"/>
    <w:rsid w:val="00FC5F56"/>
    <w:rsid w:val="00FC60EE"/>
    <w:rsid w:val="00FC7822"/>
    <w:rsid w:val="00FD2E9C"/>
    <w:rsid w:val="00FD49C6"/>
    <w:rsid w:val="00FD6C70"/>
    <w:rsid w:val="00FD7270"/>
    <w:rsid w:val="00FE0C65"/>
    <w:rsid w:val="00FE4FEA"/>
    <w:rsid w:val="00FE548A"/>
    <w:rsid w:val="00FF004E"/>
    <w:rsid w:val="00FF1C6D"/>
    <w:rsid w:val="00FF4915"/>
    <w:rsid w:val="00FF50E4"/>
    <w:rsid w:val="00FF7812"/>
    <w:rsid w:val="240DD091"/>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3C39F0"/>
  <w15:chartTrackingRefBased/>
  <w15:docId w15:val="{A381D8D9-C127-4694-8493-0BE21111F4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nl-BE"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FE548A"/>
    <w:rPr>
      <w:sz w:val="22"/>
    </w:rPr>
  </w:style>
  <w:style w:type="paragraph" w:styleId="Kop1">
    <w:name w:val="heading 1"/>
    <w:basedOn w:val="Standaard"/>
    <w:next w:val="Standaard"/>
    <w:link w:val="Kop1Char"/>
    <w:uiPriority w:val="9"/>
    <w:qFormat/>
    <w:rsid w:val="000A3F01"/>
    <w:pPr>
      <w:pBdr>
        <w:top w:val="single" w:sz="24" w:space="0" w:color="000000" w:themeColor="accent1"/>
        <w:left w:val="single" w:sz="24" w:space="0" w:color="000000" w:themeColor="accent1"/>
        <w:bottom w:val="single" w:sz="24" w:space="0" w:color="000000" w:themeColor="accent1"/>
        <w:right w:val="single" w:sz="24" w:space="0" w:color="000000" w:themeColor="accent1"/>
      </w:pBdr>
      <w:shd w:val="clear" w:color="auto" w:fill="000000" w:themeFill="accent1"/>
      <w:spacing w:after="0"/>
      <w:outlineLvl w:val="0"/>
    </w:pPr>
    <w:rPr>
      <w:caps/>
      <w:color w:val="FFFFFF" w:themeColor="background1"/>
      <w:spacing w:val="15"/>
      <w:szCs w:val="22"/>
    </w:rPr>
  </w:style>
  <w:style w:type="paragraph" w:styleId="Kop2">
    <w:name w:val="heading 2"/>
    <w:basedOn w:val="Standaard"/>
    <w:next w:val="Standaard"/>
    <w:link w:val="Kop2Char"/>
    <w:uiPriority w:val="9"/>
    <w:unhideWhenUsed/>
    <w:qFormat/>
    <w:rsid w:val="000A3F01"/>
    <w:pPr>
      <w:pBdr>
        <w:top w:val="single" w:sz="24" w:space="0" w:color="CCCCCC" w:themeColor="accent1" w:themeTint="33"/>
        <w:left w:val="single" w:sz="24" w:space="0" w:color="CCCCCC" w:themeColor="accent1" w:themeTint="33"/>
        <w:bottom w:val="single" w:sz="24" w:space="0" w:color="CCCCCC" w:themeColor="accent1" w:themeTint="33"/>
        <w:right w:val="single" w:sz="24" w:space="0" w:color="CCCCCC" w:themeColor="accent1" w:themeTint="33"/>
      </w:pBdr>
      <w:shd w:val="clear" w:color="auto" w:fill="CCCCCC" w:themeFill="accent1" w:themeFillTint="33"/>
      <w:spacing w:after="0"/>
      <w:outlineLvl w:val="1"/>
    </w:pPr>
    <w:rPr>
      <w:caps/>
      <w:spacing w:val="15"/>
    </w:rPr>
  </w:style>
  <w:style w:type="paragraph" w:styleId="Kop3">
    <w:name w:val="heading 3"/>
    <w:basedOn w:val="Standaard"/>
    <w:next w:val="Standaard"/>
    <w:link w:val="Kop3Char"/>
    <w:uiPriority w:val="9"/>
    <w:unhideWhenUsed/>
    <w:qFormat/>
    <w:rsid w:val="000A3F01"/>
    <w:pPr>
      <w:pBdr>
        <w:top w:val="single" w:sz="6" w:space="2" w:color="000000" w:themeColor="accent1"/>
      </w:pBdr>
      <w:spacing w:before="300" w:after="0"/>
      <w:outlineLvl w:val="2"/>
    </w:pPr>
    <w:rPr>
      <w:caps/>
      <w:color w:val="000000" w:themeColor="accent1" w:themeShade="7F"/>
      <w:spacing w:val="15"/>
    </w:rPr>
  </w:style>
  <w:style w:type="paragraph" w:styleId="Kop4">
    <w:name w:val="heading 4"/>
    <w:basedOn w:val="Standaard"/>
    <w:next w:val="Standaard"/>
    <w:link w:val="Kop4Char"/>
    <w:uiPriority w:val="9"/>
    <w:semiHidden/>
    <w:unhideWhenUsed/>
    <w:qFormat/>
    <w:rsid w:val="000A3F01"/>
    <w:pPr>
      <w:pBdr>
        <w:top w:val="dotted" w:sz="6" w:space="2" w:color="000000" w:themeColor="accent1"/>
      </w:pBdr>
      <w:spacing w:before="200" w:after="0"/>
      <w:outlineLvl w:val="3"/>
    </w:pPr>
    <w:rPr>
      <w:caps/>
      <w:color w:val="000000" w:themeColor="accent1" w:themeShade="BF"/>
      <w:spacing w:val="10"/>
    </w:rPr>
  </w:style>
  <w:style w:type="paragraph" w:styleId="Kop5">
    <w:name w:val="heading 5"/>
    <w:basedOn w:val="Standaard"/>
    <w:next w:val="Standaard"/>
    <w:link w:val="Kop5Char"/>
    <w:uiPriority w:val="9"/>
    <w:semiHidden/>
    <w:unhideWhenUsed/>
    <w:qFormat/>
    <w:rsid w:val="000A3F01"/>
    <w:pPr>
      <w:pBdr>
        <w:bottom w:val="single" w:sz="6" w:space="1" w:color="000000" w:themeColor="accent1"/>
      </w:pBdr>
      <w:spacing w:before="200" w:after="0"/>
      <w:outlineLvl w:val="4"/>
    </w:pPr>
    <w:rPr>
      <w:caps/>
      <w:color w:val="000000" w:themeColor="accent1" w:themeShade="BF"/>
      <w:spacing w:val="10"/>
    </w:rPr>
  </w:style>
  <w:style w:type="paragraph" w:styleId="Kop6">
    <w:name w:val="heading 6"/>
    <w:basedOn w:val="Standaard"/>
    <w:next w:val="Standaard"/>
    <w:link w:val="Kop6Char"/>
    <w:uiPriority w:val="9"/>
    <w:semiHidden/>
    <w:unhideWhenUsed/>
    <w:qFormat/>
    <w:rsid w:val="000A3F01"/>
    <w:pPr>
      <w:pBdr>
        <w:bottom w:val="dotted" w:sz="6" w:space="1" w:color="000000" w:themeColor="accent1"/>
      </w:pBdr>
      <w:spacing w:before="200" w:after="0"/>
      <w:outlineLvl w:val="5"/>
    </w:pPr>
    <w:rPr>
      <w:caps/>
      <w:color w:val="000000" w:themeColor="accent1" w:themeShade="BF"/>
      <w:spacing w:val="10"/>
    </w:rPr>
  </w:style>
  <w:style w:type="paragraph" w:styleId="Kop7">
    <w:name w:val="heading 7"/>
    <w:basedOn w:val="Standaard"/>
    <w:next w:val="Standaard"/>
    <w:link w:val="Kop7Char"/>
    <w:uiPriority w:val="9"/>
    <w:semiHidden/>
    <w:unhideWhenUsed/>
    <w:qFormat/>
    <w:rsid w:val="000A3F01"/>
    <w:pPr>
      <w:spacing w:before="200" w:after="0"/>
      <w:outlineLvl w:val="6"/>
    </w:pPr>
    <w:rPr>
      <w:caps/>
      <w:color w:val="000000" w:themeColor="accent1" w:themeShade="BF"/>
      <w:spacing w:val="10"/>
    </w:rPr>
  </w:style>
  <w:style w:type="paragraph" w:styleId="Kop8">
    <w:name w:val="heading 8"/>
    <w:basedOn w:val="Standaard"/>
    <w:next w:val="Standaard"/>
    <w:link w:val="Kop8Char"/>
    <w:uiPriority w:val="9"/>
    <w:semiHidden/>
    <w:unhideWhenUsed/>
    <w:qFormat/>
    <w:rsid w:val="000A3F01"/>
    <w:pPr>
      <w:spacing w:before="2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0A3F01"/>
    <w:pPr>
      <w:spacing w:before="200" w:after="0"/>
      <w:outlineLvl w:val="8"/>
    </w:pPr>
    <w:rPr>
      <w:i/>
      <w:iCs/>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0A3F01"/>
    <w:rPr>
      <w:caps/>
      <w:color w:val="FFFFFF" w:themeColor="background1"/>
      <w:spacing w:val="15"/>
      <w:sz w:val="22"/>
      <w:szCs w:val="22"/>
      <w:shd w:val="clear" w:color="auto" w:fill="000000" w:themeFill="accent1"/>
    </w:rPr>
  </w:style>
  <w:style w:type="paragraph" w:styleId="Titel">
    <w:name w:val="Title"/>
    <w:basedOn w:val="Standaard"/>
    <w:next w:val="Standaard"/>
    <w:link w:val="TitelChar"/>
    <w:uiPriority w:val="10"/>
    <w:qFormat/>
    <w:rsid w:val="000A3F01"/>
    <w:pPr>
      <w:spacing w:before="0" w:after="0"/>
    </w:pPr>
    <w:rPr>
      <w:rFonts w:asciiTheme="majorHAnsi" w:eastAsiaTheme="majorEastAsia" w:hAnsiTheme="majorHAnsi" w:cstheme="majorBidi"/>
      <w:caps/>
      <w:color w:val="000000" w:themeColor="accent1"/>
      <w:spacing w:val="10"/>
      <w:sz w:val="52"/>
      <w:szCs w:val="52"/>
    </w:rPr>
  </w:style>
  <w:style w:type="character" w:customStyle="1" w:styleId="TitelChar">
    <w:name w:val="Titel Char"/>
    <w:basedOn w:val="Standaardalinea-lettertype"/>
    <w:link w:val="Titel"/>
    <w:uiPriority w:val="10"/>
    <w:rsid w:val="000A3F01"/>
    <w:rPr>
      <w:rFonts w:asciiTheme="majorHAnsi" w:eastAsiaTheme="majorEastAsia" w:hAnsiTheme="majorHAnsi" w:cstheme="majorBidi"/>
      <w:caps/>
      <w:color w:val="000000" w:themeColor="accent1"/>
      <w:spacing w:val="10"/>
      <w:sz w:val="52"/>
      <w:szCs w:val="52"/>
    </w:rPr>
  </w:style>
  <w:style w:type="paragraph" w:styleId="Ondertitel">
    <w:name w:val="Subtitle"/>
    <w:basedOn w:val="Standaard"/>
    <w:next w:val="Standaard"/>
    <w:link w:val="OndertitelChar"/>
    <w:uiPriority w:val="11"/>
    <w:qFormat/>
    <w:rsid w:val="000A3F01"/>
    <w:pPr>
      <w:spacing w:before="0" w:after="500" w:line="240" w:lineRule="auto"/>
    </w:pPr>
    <w:rPr>
      <w:caps/>
      <w:color w:val="595959" w:themeColor="text1" w:themeTint="A6"/>
      <w:spacing w:val="10"/>
      <w:sz w:val="21"/>
      <w:szCs w:val="21"/>
    </w:rPr>
  </w:style>
  <w:style w:type="character" w:customStyle="1" w:styleId="OndertitelChar">
    <w:name w:val="Ondertitel Char"/>
    <w:basedOn w:val="Standaardalinea-lettertype"/>
    <w:link w:val="Ondertitel"/>
    <w:uiPriority w:val="11"/>
    <w:rsid w:val="000A3F01"/>
    <w:rPr>
      <w:caps/>
      <w:color w:val="595959" w:themeColor="text1" w:themeTint="A6"/>
      <w:spacing w:val="10"/>
      <w:sz w:val="21"/>
      <w:szCs w:val="21"/>
    </w:rPr>
  </w:style>
  <w:style w:type="character" w:customStyle="1" w:styleId="Kop2Char">
    <w:name w:val="Kop 2 Char"/>
    <w:basedOn w:val="Standaardalinea-lettertype"/>
    <w:link w:val="Kop2"/>
    <w:uiPriority w:val="9"/>
    <w:rsid w:val="000A3F01"/>
    <w:rPr>
      <w:caps/>
      <w:spacing w:val="15"/>
      <w:shd w:val="clear" w:color="auto" w:fill="CCCCCC" w:themeFill="accent1" w:themeFillTint="33"/>
    </w:rPr>
  </w:style>
  <w:style w:type="paragraph" w:styleId="Lijstalinea">
    <w:name w:val="List Paragraph"/>
    <w:basedOn w:val="Standaard"/>
    <w:uiPriority w:val="34"/>
    <w:qFormat/>
    <w:rsid w:val="00E724AD"/>
    <w:pPr>
      <w:ind w:left="720"/>
      <w:contextualSpacing/>
    </w:pPr>
  </w:style>
  <w:style w:type="character" w:customStyle="1" w:styleId="Kop3Char">
    <w:name w:val="Kop 3 Char"/>
    <w:basedOn w:val="Standaardalinea-lettertype"/>
    <w:link w:val="Kop3"/>
    <w:uiPriority w:val="9"/>
    <w:rsid w:val="000A3F01"/>
    <w:rPr>
      <w:caps/>
      <w:color w:val="000000" w:themeColor="accent1" w:themeShade="7F"/>
      <w:spacing w:val="15"/>
    </w:rPr>
  </w:style>
  <w:style w:type="character" w:customStyle="1" w:styleId="Kop4Char">
    <w:name w:val="Kop 4 Char"/>
    <w:basedOn w:val="Standaardalinea-lettertype"/>
    <w:link w:val="Kop4"/>
    <w:uiPriority w:val="9"/>
    <w:semiHidden/>
    <w:rsid w:val="000A3F01"/>
    <w:rPr>
      <w:caps/>
      <w:color w:val="000000" w:themeColor="accent1" w:themeShade="BF"/>
      <w:spacing w:val="10"/>
    </w:rPr>
  </w:style>
  <w:style w:type="character" w:customStyle="1" w:styleId="Kop5Char">
    <w:name w:val="Kop 5 Char"/>
    <w:basedOn w:val="Standaardalinea-lettertype"/>
    <w:link w:val="Kop5"/>
    <w:uiPriority w:val="9"/>
    <w:semiHidden/>
    <w:rsid w:val="000A3F01"/>
    <w:rPr>
      <w:caps/>
      <w:color w:val="000000" w:themeColor="accent1" w:themeShade="BF"/>
      <w:spacing w:val="10"/>
    </w:rPr>
  </w:style>
  <w:style w:type="character" w:customStyle="1" w:styleId="Kop6Char">
    <w:name w:val="Kop 6 Char"/>
    <w:basedOn w:val="Standaardalinea-lettertype"/>
    <w:link w:val="Kop6"/>
    <w:uiPriority w:val="9"/>
    <w:semiHidden/>
    <w:rsid w:val="000A3F01"/>
    <w:rPr>
      <w:caps/>
      <w:color w:val="000000" w:themeColor="accent1" w:themeShade="BF"/>
      <w:spacing w:val="10"/>
    </w:rPr>
  </w:style>
  <w:style w:type="character" w:customStyle="1" w:styleId="Kop7Char">
    <w:name w:val="Kop 7 Char"/>
    <w:basedOn w:val="Standaardalinea-lettertype"/>
    <w:link w:val="Kop7"/>
    <w:uiPriority w:val="9"/>
    <w:semiHidden/>
    <w:rsid w:val="000A3F01"/>
    <w:rPr>
      <w:caps/>
      <w:color w:val="000000" w:themeColor="accent1" w:themeShade="BF"/>
      <w:spacing w:val="10"/>
    </w:rPr>
  </w:style>
  <w:style w:type="character" w:customStyle="1" w:styleId="Kop8Char">
    <w:name w:val="Kop 8 Char"/>
    <w:basedOn w:val="Standaardalinea-lettertype"/>
    <w:link w:val="Kop8"/>
    <w:uiPriority w:val="9"/>
    <w:semiHidden/>
    <w:rsid w:val="000A3F01"/>
    <w:rPr>
      <w:caps/>
      <w:spacing w:val="10"/>
      <w:sz w:val="18"/>
      <w:szCs w:val="18"/>
    </w:rPr>
  </w:style>
  <w:style w:type="character" w:customStyle="1" w:styleId="Kop9Char">
    <w:name w:val="Kop 9 Char"/>
    <w:basedOn w:val="Standaardalinea-lettertype"/>
    <w:link w:val="Kop9"/>
    <w:uiPriority w:val="9"/>
    <w:semiHidden/>
    <w:rsid w:val="000A3F01"/>
    <w:rPr>
      <w:i/>
      <w:iCs/>
      <w:caps/>
      <w:spacing w:val="10"/>
      <w:sz w:val="18"/>
      <w:szCs w:val="18"/>
    </w:rPr>
  </w:style>
  <w:style w:type="paragraph" w:styleId="Bijschrift">
    <w:name w:val="caption"/>
    <w:basedOn w:val="Standaard"/>
    <w:next w:val="Standaard"/>
    <w:uiPriority w:val="35"/>
    <w:semiHidden/>
    <w:unhideWhenUsed/>
    <w:qFormat/>
    <w:rsid w:val="000A3F01"/>
    <w:rPr>
      <w:b/>
      <w:bCs/>
      <w:color w:val="000000" w:themeColor="accent1" w:themeShade="BF"/>
      <w:sz w:val="16"/>
      <w:szCs w:val="16"/>
    </w:rPr>
  </w:style>
  <w:style w:type="character" w:styleId="Zwaar">
    <w:name w:val="Strong"/>
    <w:uiPriority w:val="22"/>
    <w:qFormat/>
    <w:rsid w:val="000A3F01"/>
    <w:rPr>
      <w:b/>
      <w:bCs/>
    </w:rPr>
  </w:style>
  <w:style w:type="character" w:styleId="Nadruk">
    <w:name w:val="Emphasis"/>
    <w:uiPriority w:val="20"/>
    <w:qFormat/>
    <w:rsid w:val="000A3F01"/>
    <w:rPr>
      <w:caps/>
      <w:color w:val="000000" w:themeColor="accent1" w:themeShade="7F"/>
      <w:spacing w:val="5"/>
    </w:rPr>
  </w:style>
  <w:style w:type="paragraph" w:styleId="Geenafstand">
    <w:name w:val="No Spacing"/>
    <w:uiPriority w:val="1"/>
    <w:qFormat/>
    <w:rsid w:val="000A3F01"/>
    <w:pPr>
      <w:spacing w:after="0" w:line="240" w:lineRule="auto"/>
    </w:pPr>
  </w:style>
  <w:style w:type="paragraph" w:styleId="Citaat">
    <w:name w:val="Quote"/>
    <w:basedOn w:val="Standaard"/>
    <w:next w:val="Standaard"/>
    <w:link w:val="CitaatChar"/>
    <w:uiPriority w:val="29"/>
    <w:qFormat/>
    <w:rsid w:val="000A3F01"/>
    <w:rPr>
      <w:i/>
      <w:iCs/>
      <w:sz w:val="24"/>
      <w:szCs w:val="24"/>
    </w:rPr>
  </w:style>
  <w:style w:type="character" w:customStyle="1" w:styleId="CitaatChar">
    <w:name w:val="Citaat Char"/>
    <w:basedOn w:val="Standaardalinea-lettertype"/>
    <w:link w:val="Citaat"/>
    <w:uiPriority w:val="29"/>
    <w:rsid w:val="000A3F01"/>
    <w:rPr>
      <w:i/>
      <w:iCs/>
      <w:sz w:val="24"/>
      <w:szCs w:val="24"/>
    </w:rPr>
  </w:style>
  <w:style w:type="paragraph" w:styleId="Duidelijkcitaat">
    <w:name w:val="Intense Quote"/>
    <w:basedOn w:val="Standaard"/>
    <w:next w:val="Standaard"/>
    <w:link w:val="DuidelijkcitaatChar"/>
    <w:uiPriority w:val="30"/>
    <w:qFormat/>
    <w:rsid w:val="000A3F01"/>
    <w:pPr>
      <w:spacing w:before="240" w:after="240" w:line="240" w:lineRule="auto"/>
      <w:ind w:left="1080" w:right="1080"/>
      <w:jc w:val="center"/>
    </w:pPr>
    <w:rPr>
      <w:color w:val="000000" w:themeColor="accent1"/>
      <w:sz w:val="24"/>
      <w:szCs w:val="24"/>
    </w:rPr>
  </w:style>
  <w:style w:type="character" w:customStyle="1" w:styleId="DuidelijkcitaatChar">
    <w:name w:val="Duidelijk citaat Char"/>
    <w:basedOn w:val="Standaardalinea-lettertype"/>
    <w:link w:val="Duidelijkcitaat"/>
    <w:uiPriority w:val="30"/>
    <w:rsid w:val="000A3F01"/>
    <w:rPr>
      <w:color w:val="000000" w:themeColor="accent1"/>
      <w:sz w:val="24"/>
      <w:szCs w:val="24"/>
    </w:rPr>
  </w:style>
  <w:style w:type="character" w:styleId="Subtielebenadrukking">
    <w:name w:val="Subtle Emphasis"/>
    <w:uiPriority w:val="19"/>
    <w:qFormat/>
    <w:rsid w:val="000A3F01"/>
    <w:rPr>
      <w:i/>
      <w:iCs/>
      <w:color w:val="000000" w:themeColor="accent1" w:themeShade="7F"/>
    </w:rPr>
  </w:style>
  <w:style w:type="character" w:styleId="Intensievebenadrukking">
    <w:name w:val="Intense Emphasis"/>
    <w:uiPriority w:val="21"/>
    <w:qFormat/>
    <w:rsid w:val="000A3F01"/>
    <w:rPr>
      <w:b/>
      <w:bCs/>
      <w:caps/>
      <w:color w:val="000000" w:themeColor="accent1" w:themeShade="7F"/>
      <w:spacing w:val="10"/>
    </w:rPr>
  </w:style>
  <w:style w:type="character" w:styleId="Subtieleverwijzing">
    <w:name w:val="Subtle Reference"/>
    <w:uiPriority w:val="31"/>
    <w:qFormat/>
    <w:rsid w:val="000A3F01"/>
    <w:rPr>
      <w:b/>
      <w:bCs/>
      <w:color w:val="000000" w:themeColor="accent1"/>
    </w:rPr>
  </w:style>
  <w:style w:type="character" w:styleId="Intensieveverwijzing">
    <w:name w:val="Intense Reference"/>
    <w:uiPriority w:val="32"/>
    <w:qFormat/>
    <w:rsid w:val="000A3F01"/>
    <w:rPr>
      <w:b/>
      <w:bCs/>
      <w:i/>
      <w:iCs/>
      <w:caps/>
      <w:color w:val="000000" w:themeColor="accent1"/>
    </w:rPr>
  </w:style>
  <w:style w:type="character" w:styleId="Titelvanboek">
    <w:name w:val="Book Title"/>
    <w:uiPriority w:val="33"/>
    <w:qFormat/>
    <w:rsid w:val="000A3F01"/>
    <w:rPr>
      <w:b/>
      <w:bCs/>
      <w:i/>
      <w:iCs/>
      <w:spacing w:val="0"/>
    </w:rPr>
  </w:style>
  <w:style w:type="paragraph" w:styleId="Kopvaninhoudsopgave">
    <w:name w:val="TOC Heading"/>
    <w:basedOn w:val="Kop1"/>
    <w:next w:val="Standaard"/>
    <w:uiPriority w:val="39"/>
    <w:unhideWhenUsed/>
    <w:qFormat/>
    <w:rsid w:val="000A3F01"/>
    <w:pPr>
      <w:outlineLvl w:val="9"/>
    </w:pPr>
  </w:style>
  <w:style w:type="paragraph" w:customStyle="1" w:styleId="Default">
    <w:name w:val="Default"/>
    <w:rsid w:val="002D2E45"/>
    <w:pPr>
      <w:autoSpaceDE w:val="0"/>
      <w:autoSpaceDN w:val="0"/>
      <w:adjustRightInd w:val="0"/>
      <w:spacing w:before="0" w:after="0" w:line="240" w:lineRule="auto"/>
    </w:pPr>
    <w:rPr>
      <w:rFonts w:ascii="Arial" w:hAnsi="Arial" w:cs="Arial"/>
      <w:color w:val="000000"/>
      <w:sz w:val="24"/>
      <w:szCs w:val="24"/>
    </w:rPr>
  </w:style>
  <w:style w:type="character" w:styleId="Hyperlink">
    <w:name w:val="Hyperlink"/>
    <w:basedOn w:val="Standaardalinea-lettertype"/>
    <w:uiPriority w:val="99"/>
    <w:unhideWhenUsed/>
    <w:rsid w:val="00B61178"/>
    <w:rPr>
      <w:color w:val="2998E3" w:themeColor="hyperlink"/>
      <w:u w:val="single"/>
    </w:rPr>
  </w:style>
  <w:style w:type="character" w:styleId="Onopgelostemelding">
    <w:name w:val="Unresolved Mention"/>
    <w:basedOn w:val="Standaardalinea-lettertype"/>
    <w:uiPriority w:val="99"/>
    <w:semiHidden/>
    <w:unhideWhenUsed/>
    <w:rsid w:val="00B61178"/>
    <w:rPr>
      <w:color w:val="605E5C"/>
      <w:shd w:val="clear" w:color="auto" w:fill="E1DFDD"/>
    </w:rPr>
  </w:style>
  <w:style w:type="character" w:styleId="Verwijzingopmerking">
    <w:name w:val="annotation reference"/>
    <w:basedOn w:val="Standaardalinea-lettertype"/>
    <w:uiPriority w:val="99"/>
    <w:semiHidden/>
    <w:unhideWhenUsed/>
    <w:rsid w:val="00326F14"/>
    <w:rPr>
      <w:sz w:val="16"/>
      <w:szCs w:val="16"/>
    </w:rPr>
  </w:style>
  <w:style w:type="paragraph" w:styleId="Tekstopmerking">
    <w:name w:val="annotation text"/>
    <w:basedOn w:val="Standaard"/>
    <w:link w:val="TekstopmerkingChar"/>
    <w:uiPriority w:val="99"/>
    <w:unhideWhenUsed/>
    <w:rsid w:val="00326F14"/>
    <w:pPr>
      <w:spacing w:line="240" w:lineRule="auto"/>
    </w:pPr>
    <w:rPr>
      <w:sz w:val="20"/>
    </w:rPr>
  </w:style>
  <w:style w:type="character" w:customStyle="1" w:styleId="TekstopmerkingChar">
    <w:name w:val="Tekst opmerking Char"/>
    <w:basedOn w:val="Standaardalinea-lettertype"/>
    <w:link w:val="Tekstopmerking"/>
    <w:uiPriority w:val="99"/>
    <w:rsid w:val="00326F14"/>
  </w:style>
  <w:style w:type="paragraph" w:styleId="Onderwerpvanopmerking">
    <w:name w:val="annotation subject"/>
    <w:basedOn w:val="Tekstopmerking"/>
    <w:next w:val="Tekstopmerking"/>
    <w:link w:val="OnderwerpvanopmerkingChar"/>
    <w:uiPriority w:val="99"/>
    <w:semiHidden/>
    <w:unhideWhenUsed/>
    <w:rsid w:val="00326F14"/>
    <w:rPr>
      <w:b/>
      <w:bCs/>
    </w:rPr>
  </w:style>
  <w:style w:type="character" w:customStyle="1" w:styleId="OnderwerpvanopmerkingChar">
    <w:name w:val="Onderwerp van opmerking Char"/>
    <w:basedOn w:val="TekstopmerkingChar"/>
    <w:link w:val="Onderwerpvanopmerking"/>
    <w:uiPriority w:val="99"/>
    <w:semiHidden/>
    <w:rsid w:val="00326F14"/>
    <w:rPr>
      <w:b/>
      <w:bCs/>
    </w:rPr>
  </w:style>
  <w:style w:type="table" w:styleId="Tabelraster">
    <w:name w:val="Table Grid"/>
    <w:basedOn w:val="Standaardtabel"/>
    <w:uiPriority w:val="39"/>
    <w:rsid w:val="007B49BC"/>
    <w:pPr>
      <w:spacing w:before="0" w:after="0" w:line="240" w:lineRule="auto"/>
    </w:pPr>
    <w:rPr>
      <w:rFonts w:eastAsia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hopg1">
    <w:name w:val="toc 1"/>
    <w:basedOn w:val="Standaard"/>
    <w:next w:val="Standaard"/>
    <w:autoRedefine/>
    <w:uiPriority w:val="39"/>
    <w:unhideWhenUsed/>
    <w:rsid w:val="00D33C8B"/>
    <w:pPr>
      <w:spacing w:after="100"/>
    </w:pPr>
  </w:style>
  <w:style w:type="paragraph" w:styleId="Inhopg2">
    <w:name w:val="toc 2"/>
    <w:basedOn w:val="Standaard"/>
    <w:next w:val="Standaard"/>
    <w:autoRedefine/>
    <w:uiPriority w:val="39"/>
    <w:unhideWhenUsed/>
    <w:rsid w:val="00D33C8B"/>
    <w:pPr>
      <w:spacing w:after="100"/>
      <w:ind w:left="220"/>
    </w:pPr>
  </w:style>
  <w:style w:type="paragraph" w:styleId="Koptekst">
    <w:name w:val="header"/>
    <w:basedOn w:val="Standaard"/>
    <w:link w:val="KoptekstChar"/>
    <w:uiPriority w:val="99"/>
    <w:unhideWhenUsed/>
    <w:rsid w:val="00CF2AC2"/>
    <w:pPr>
      <w:tabs>
        <w:tab w:val="center" w:pos="4536"/>
        <w:tab w:val="right" w:pos="9072"/>
      </w:tabs>
      <w:spacing w:before="0" w:after="0" w:line="240" w:lineRule="auto"/>
    </w:pPr>
  </w:style>
  <w:style w:type="character" w:customStyle="1" w:styleId="KoptekstChar">
    <w:name w:val="Koptekst Char"/>
    <w:basedOn w:val="Standaardalinea-lettertype"/>
    <w:link w:val="Koptekst"/>
    <w:uiPriority w:val="99"/>
    <w:rsid w:val="00CF2AC2"/>
    <w:rPr>
      <w:sz w:val="22"/>
    </w:rPr>
  </w:style>
  <w:style w:type="paragraph" w:styleId="Voettekst">
    <w:name w:val="footer"/>
    <w:basedOn w:val="Standaard"/>
    <w:link w:val="VoettekstChar"/>
    <w:uiPriority w:val="99"/>
    <w:unhideWhenUsed/>
    <w:rsid w:val="00CF2AC2"/>
    <w:pPr>
      <w:tabs>
        <w:tab w:val="center" w:pos="4536"/>
        <w:tab w:val="right" w:pos="9072"/>
      </w:tabs>
      <w:spacing w:before="0" w:after="0" w:line="240" w:lineRule="auto"/>
    </w:pPr>
  </w:style>
  <w:style w:type="character" w:customStyle="1" w:styleId="VoettekstChar">
    <w:name w:val="Voettekst Char"/>
    <w:basedOn w:val="Standaardalinea-lettertype"/>
    <w:link w:val="Voettekst"/>
    <w:uiPriority w:val="99"/>
    <w:rsid w:val="00CF2AC2"/>
    <w:rPr>
      <w:sz w:val="22"/>
    </w:rPr>
  </w:style>
  <w:style w:type="paragraph" w:styleId="Inhopg3">
    <w:name w:val="toc 3"/>
    <w:basedOn w:val="Standaard"/>
    <w:next w:val="Standaard"/>
    <w:autoRedefine/>
    <w:uiPriority w:val="39"/>
    <w:unhideWhenUsed/>
    <w:rsid w:val="002C7384"/>
    <w:pPr>
      <w:spacing w:after="100"/>
      <w:ind w:left="440"/>
    </w:pPr>
  </w:style>
  <w:style w:type="table" w:customStyle="1" w:styleId="Tabelraster1">
    <w:name w:val="Tabelraster1"/>
    <w:basedOn w:val="Standaardtabel"/>
    <w:next w:val="Tabelraster"/>
    <w:uiPriority w:val="39"/>
    <w:rsid w:val="007C6A30"/>
    <w:pPr>
      <w:spacing w:before="0" w:after="0" w:line="240" w:lineRule="auto"/>
    </w:pPr>
    <w:rPr>
      <w:rFonts w:eastAsiaTheme="minorHAns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GevolgdeHyperlink">
    <w:name w:val="FollowedHyperlink"/>
    <w:basedOn w:val="Standaardalinea-lettertype"/>
    <w:uiPriority w:val="99"/>
    <w:semiHidden/>
    <w:unhideWhenUsed/>
    <w:rsid w:val="00123EAE"/>
    <w:rPr>
      <w:color w:val="2998E3" w:themeColor="followedHyperlink"/>
      <w:u w:val="single"/>
    </w:rPr>
  </w:style>
  <w:style w:type="paragraph" w:styleId="Voetnoottekst">
    <w:name w:val="footnote text"/>
    <w:basedOn w:val="Standaard"/>
    <w:link w:val="VoetnoottekstChar"/>
    <w:uiPriority w:val="99"/>
    <w:semiHidden/>
    <w:unhideWhenUsed/>
    <w:rsid w:val="00501388"/>
    <w:pPr>
      <w:spacing w:before="0" w:after="0" w:line="240" w:lineRule="auto"/>
    </w:pPr>
    <w:rPr>
      <w:sz w:val="20"/>
    </w:rPr>
  </w:style>
  <w:style w:type="character" w:customStyle="1" w:styleId="VoetnoottekstChar">
    <w:name w:val="Voetnoottekst Char"/>
    <w:basedOn w:val="Standaardalinea-lettertype"/>
    <w:link w:val="Voetnoottekst"/>
    <w:uiPriority w:val="99"/>
    <w:semiHidden/>
    <w:rsid w:val="00501388"/>
  </w:style>
  <w:style w:type="character" w:styleId="Voetnootmarkering">
    <w:name w:val="footnote reference"/>
    <w:basedOn w:val="Standaardalinea-lettertype"/>
    <w:uiPriority w:val="99"/>
    <w:semiHidden/>
    <w:unhideWhenUsed/>
    <w:rsid w:val="00501388"/>
    <w:rPr>
      <w:vertAlign w:val="superscript"/>
    </w:rPr>
  </w:style>
  <w:style w:type="character" w:styleId="Eindnootmarkering">
    <w:name w:val="endnote reference"/>
    <w:basedOn w:val="Standaardalinea-lettertype"/>
    <w:uiPriority w:val="99"/>
    <w:semiHidden/>
    <w:unhideWhenUsed/>
    <w:rsid w:val="00116A0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139887">
      <w:bodyDiv w:val="1"/>
      <w:marLeft w:val="0"/>
      <w:marRight w:val="0"/>
      <w:marTop w:val="0"/>
      <w:marBottom w:val="0"/>
      <w:divBdr>
        <w:top w:val="none" w:sz="0" w:space="0" w:color="auto"/>
        <w:left w:val="none" w:sz="0" w:space="0" w:color="auto"/>
        <w:bottom w:val="none" w:sz="0" w:space="0" w:color="auto"/>
        <w:right w:val="none" w:sz="0" w:space="0" w:color="auto"/>
      </w:divBdr>
    </w:div>
    <w:div w:id="180050188">
      <w:bodyDiv w:val="1"/>
      <w:marLeft w:val="0"/>
      <w:marRight w:val="0"/>
      <w:marTop w:val="0"/>
      <w:marBottom w:val="0"/>
      <w:divBdr>
        <w:top w:val="none" w:sz="0" w:space="0" w:color="auto"/>
        <w:left w:val="none" w:sz="0" w:space="0" w:color="auto"/>
        <w:bottom w:val="none" w:sz="0" w:space="0" w:color="auto"/>
        <w:right w:val="none" w:sz="0" w:space="0" w:color="auto"/>
      </w:divBdr>
    </w:div>
    <w:div w:id="250162398">
      <w:bodyDiv w:val="1"/>
      <w:marLeft w:val="0"/>
      <w:marRight w:val="0"/>
      <w:marTop w:val="0"/>
      <w:marBottom w:val="0"/>
      <w:divBdr>
        <w:top w:val="none" w:sz="0" w:space="0" w:color="auto"/>
        <w:left w:val="none" w:sz="0" w:space="0" w:color="auto"/>
        <w:bottom w:val="none" w:sz="0" w:space="0" w:color="auto"/>
        <w:right w:val="none" w:sz="0" w:space="0" w:color="auto"/>
      </w:divBdr>
    </w:div>
    <w:div w:id="410203892">
      <w:bodyDiv w:val="1"/>
      <w:marLeft w:val="0"/>
      <w:marRight w:val="0"/>
      <w:marTop w:val="0"/>
      <w:marBottom w:val="0"/>
      <w:divBdr>
        <w:top w:val="none" w:sz="0" w:space="0" w:color="auto"/>
        <w:left w:val="none" w:sz="0" w:space="0" w:color="auto"/>
        <w:bottom w:val="none" w:sz="0" w:space="0" w:color="auto"/>
        <w:right w:val="none" w:sz="0" w:space="0" w:color="auto"/>
      </w:divBdr>
    </w:div>
    <w:div w:id="490759820">
      <w:bodyDiv w:val="1"/>
      <w:marLeft w:val="0"/>
      <w:marRight w:val="0"/>
      <w:marTop w:val="0"/>
      <w:marBottom w:val="0"/>
      <w:divBdr>
        <w:top w:val="none" w:sz="0" w:space="0" w:color="auto"/>
        <w:left w:val="none" w:sz="0" w:space="0" w:color="auto"/>
        <w:bottom w:val="none" w:sz="0" w:space="0" w:color="auto"/>
        <w:right w:val="none" w:sz="0" w:space="0" w:color="auto"/>
      </w:divBdr>
    </w:div>
    <w:div w:id="544754673">
      <w:bodyDiv w:val="1"/>
      <w:marLeft w:val="0"/>
      <w:marRight w:val="0"/>
      <w:marTop w:val="0"/>
      <w:marBottom w:val="0"/>
      <w:divBdr>
        <w:top w:val="none" w:sz="0" w:space="0" w:color="auto"/>
        <w:left w:val="none" w:sz="0" w:space="0" w:color="auto"/>
        <w:bottom w:val="none" w:sz="0" w:space="0" w:color="auto"/>
        <w:right w:val="none" w:sz="0" w:space="0" w:color="auto"/>
      </w:divBdr>
    </w:div>
    <w:div w:id="572669343">
      <w:bodyDiv w:val="1"/>
      <w:marLeft w:val="0"/>
      <w:marRight w:val="0"/>
      <w:marTop w:val="0"/>
      <w:marBottom w:val="0"/>
      <w:divBdr>
        <w:top w:val="none" w:sz="0" w:space="0" w:color="auto"/>
        <w:left w:val="none" w:sz="0" w:space="0" w:color="auto"/>
        <w:bottom w:val="none" w:sz="0" w:space="0" w:color="auto"/>
        <w:right w:val="none" w:sz="0" w:space="0" w:color="auto"/>
      </w:divBdr>
    </w:div>
    <w:div w:id="600337983">
      <w:bodyDiv w:val="1"/>
      <w:marLeft w:val="0"/>
      <w:marRight w:val="0"/>
      <w:marTop w:val="0"/>
      <w:marBottom w:val="0"/>
      <w:divBdr>
        <w:top w:val="none" w:sz="0" w:space="0" w:color="auto"/>
        <w:left w:val="none" w:sz="0" w:space="0" w:color="auto"/>
        <w:bottom w:val="none" w:sz="0" w:space="0" w:color="auto"/>
        <w:right w:val="none" w:sz="0" w:space="0" w:color="auto"/>
      </w:divBdr>
    </w:div>
    <w:div w:id="611085921">
      <w:bodyDiv w:val="1"/>
      <w:marLeft w:val="0"/>
      <w:marRight w:val="0"/>
      <w:marTop w:val="0"/>
      <w:marBottom w:val="0"/>
      <w:divBdr>
        <w:top w:val="none" w:sz="0" w:space="0" w:color="auto"/>
        <w:left w:val="none" w:sz="0" w:space="0" w:color="auto"/>
        <w:bottom w:val="none" w:sz="0" w:space="0" w:color="auto"/>
        <w:right w:val="none" w:sz="0" w:space="0" w:color="auto"/>
      </w:divBdr>
    </w:div>
    <w:div w:id="699432842">
      <w:bodyDiv w:val="1"/>
      <w:marLeft w:val="0"/>
      <w:marRight w:val="0"/>
      <w:marTop w:val="0"/>
      <w:marBottom w:val="0"/>
      <w:divBdr>
        <w:top w:val="none" w:sz="0" w:space="0" w:color="auto"/>
        <w:left w:val="none" w:sz="0" w:space="0" w:color="auto"/>
        <w:bottom w:val="none" w:sz="0" w:space="0" w:color="auto"/>
        <w:right w:val="none" w:sz="0" w:space="0" w:color="auto"/>
      </w:divBdr>
    </w:div>
    <w:div w:id="872377431">
      <w:bodyDiv w:val="1"/>
      <w:marLeft w:val="0"/>
      <w:marRight w:val="0"/>
      <w:marTop w:val="0"/>
      <w:marBottom w:val="0"/>
      <w:divBdr>
        <w:top w:val="none" w:sz="0" w:space="0" w:color="auto"/>
        <w:left w:val="none" w:sz="0" w:space="0" w:color="auto"/>
        <w:bottom w:val="none" w:sz="0" w:space="0" w:color="auto"/>
        <w:right w:val="none" w:sz="0" w:space="0" w:color="auto"/>
      </w:divBdr>
    </w:div>
    <w:div w:id="1038816414">
      <w:bodyDiv w:val="1"/>
      <w:marLeft w:val="0"/>
      <w:marRight w:val="0"/>
      <w:marTop w:val="0"/>
      <w:marBottom w:val="0"/>
      <w:divBdr>
        <w:top w:val="none" w:sz="0" w:space="0" w:color="auto"/>
        <w:left w:val="none" w:sz="0" w:space="0" w:color="auto"/>
        <w:bottom w:val="none" w:sz="0" w:space="0" w:color="auto"/>
        <w:right w:val="none" w:sz="0" w:space="0" w:color="auto"/>
      </w:divBdr>
    </w:div>
    <w:div w:id="1523127025">
      <w:bodyDiv w:val="1"/>
      <w:marLeft w:val="0"/>
      <w:marRight w:val="0"/>
      <w:marTop w:val="0"/>
      <w:marBottom w:val="0"/>
      <w:divBdr>
        <w:top w:val="none" w:sz="0" w:space="0" w:color="auto"/>
        <w:left w:val="none" w:sz="0" w:space="0" w:color="auto"/>
        <w:bottom w:val="none" w:sz="0" w:space="0" w:color="auto"/>
        <w:right w:val="none" w:sz="0" w:space="0" w:color="auto"/>
      </w:divBdr>
    </w:div>
    <w:div w:id="1746684569">
      <w:bodyDiv w:val="1"/>
      <w:marLeft w:val="0"/>
      <w:marRight w:val="0"/>
      <w:marTop w:val="0"/>
      <w:marBottom w:val="0"/>
      <w:divBdr>
        <w:top w:val="none" w:sz="0" w:space="0" w:color="auto"/>
        <w:left w:val="none" w:sz="0" w:space="0" w:color="auto"/>
        <w:bottom w:val="none" w:sz="0" w:space="0" w:color="auto"/>
        <w:right w:val="none" w:sz="0" w:space="0" w:color="auto"/>
      </w:divBdr>
    </w:div>
    <w:div w:id="1803038709">
      <w:bodyDiv w:val="1"/>
      <w:marLeft w:val="0"/>
      <w:marRight w:val="0"/>
      <w:marTop w:val="0"/>
      <w:marBottom w:val="0"/>
      <w:divBdr>
        <w:top w:val="none" w:sz="0" w:space="0" w:color="auto"/>
        <w:left w:val="none" w:sz="0" w:space="0" w:color="auto"/>
        <w:bottom w:val="none" w:sz="0" w:space="0" w:color="auto"/>
        <w:right w:val="none" w:sz="0" w:space="0" w:color="auto"/>
      </w:divBdr>
    </w:div>
    <w:div w:id="1912739296">
      <w:bodyDiv w:val="1"/>
      <w:marLeft w:val="0"/>
      <w:marRight w:val="0"/>
      <w:marTop w:val="0"/>
      <w:marBottom w:val="0"/>
      <w:divBdr>
        <w:top w:val="none" w:sz="0" w:space="0" w:color="auto"/>
        <w:left w:val="none" w:sz="0" w:space="0" w:color="auto"/>
        <w:bottom w:val="none" w:sz="0" w:space="0" w:color="auto"/>
        <w:right w:val="none" w:sz="0" w:space="0" w:color="auto"/>
      </w:divBdr>
    </w:div>
    <w:div w:id="1918442145">
      <w:bodyDiv w:val="1"/>
      <w:marLeft w:val="0"/>
      <w:marRight w:val="0"/>
      <w:marTop w:val="0"/>
      <w:marBottom w:val="0"/>
      <w:divBdr>
        <w:top w:val="none" w:sz="0" w:space="0" w:color="auto"/>
        <w:left w:val="none" w:sz="0" w:space="0" w:color="auto"/>
        <w:bottom w:val="none" w:sz="0" w:space="0" w:color="auto"/>
        <w:right w:val="none" w:sz="0" w:space="0" w:color="auto"/>
      </w:divBdr>
    </w:div>
    <w:div w:id="1920868276">
      <w:bodyDiv w:val="1"/>
      <w:marLeft w:val="0"/>
      <w:marRight w:val="0"/>
      <w:marTop w:val="0"/>
      <w:marBottom w:val="0"/>
      <w:divBdr>
        <w:top w:val="none" w:sz="0" w:space="0" w:color="auto"/>
        <w:left w:val="none" w:sz="0" w:space="0" w:color="auto"/>
        <w:bottom w:val="none" w:sz="0" w:space="0" w:color="auto"/>
        <w:right w:val="none" w:sz="0" w:space="0" w:color="auto"/>
      </w:divBdr>
    </w:div>
    <w:div w:id="19448724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2.png"/><Relationship Id="rId18" Type="http://schemas.openxmlformats.org/officeDocument/2006/relationships/image" Target="media/image5.png"/><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header" Target="header1.xml"/><Relationship Id="rId10" Type="http://schemas.microsoft.com/office/2016/09/relationships/commentsIds" Target="commentsIds.xml"/><Relationship Id="rId19" Type="http://schemas.openxmlformats.org/officeDocument/2006/relationships/hyperlink" Target="http://www.lhn.uni-hamburg.de/node/86.html" TargetMode="Externa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3.png"/><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www.vrt.be/vrtnws/nl/2021/02/12/slut-shaming/" TargetMode="External"/></Relationships>
</file>

<file path=word/theme/theme1.xml><?xml version="1.0" encoding="utf-8"?>
<a:theme xmlns:a="http://schemas.openxmlformats.org/drawingml/2006/main" name="Kantoorthema">
  <a:themeElements>
    <a:clrScheme name="Aangepast 1">
      <a:dk1>
        <a:sysClr val="windowText" lastClr="000000"/>
      </a:dk1>
      <a:lt1>
        <a:sysClr val="window" lastClr="FFFFFF"/>
      </a:lt1>
      <a:dk2>
        <a:srgbClr val="39302A"/>
      </a:dk2>
      <a:lt2>
        <a:srgbClr val="FFFFFF"/>
      </a:lt2>
      <a:accent1>
        <a:srgbClr val="000000"/>
      </a:accent1>
      <a:accent2>
        <a:srgbClr val="000000"/>
      </a:accent2>
      <a:accent3>
        <a:srgbClr val="000000"/>
      </a:accent3>
      <a:accent4>
        <a:srgbClr val="000000"/>
      </a:accent4>
      <a:accent5>
        <a:srgbClr val="000000"/>
      </a:accent5>
      <a:accent6>
        <a:srgbClr val="000000"/>
      </a:accent6>
      <a:hlink>
        <a:srgbClr val="2998E3"/>
      </a:hlink>
      <a:folHlink>
        <a:srgbClr val="2998E3"/>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E270033-2649-4396-A4B9-0B4F4189D4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765</TotalTime>
  <Pages>21</Pages>
  <Words>7114</Words>
  <Characters>39131</Characters>
  <Application>Microsoft Office Word</Application>
  <DocSecurity>0</DocSecurity>
  <Lines>326</Lines>
  <Paragraphs>92</Paragraphs>
  <ScaleCrop>false</ScaleCrop>
  <Company/>
  <LinksUpToDate>false</LinksUpToDate>
  <CharactersWithSpaces>46153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Naeye</dc:creator>
  <cp:keywords/>
  <dc:description/>
  <cp:lastModifiedBy>Laura Naeye</cp:lastModifiedBy>
  <cp:revision>369</cp:revision>
  <cp:lastPrinted>2022-05-30T12:50:00Z</cp:lastPrinted>
  <dcterms:created xsi:type="dcterms:W3CDTF">2022-03-09T06:40:00Z</dcterms:created>
  <dcterms:modified xsi:type="dcterms:W3CDTF">2022-06-26T15:06:00Z</dcterms:modified>
</cp:coreProperties>
</file>